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05187" w14:textId="77777777" w:rsidR="00D12DEB" w:rsidRPr="00EA40B6" w:rsidRDefault="003249F5" w:rsidP="00B615BE">
      <w:pPr>
        <w:spacing w:line="276" w:lineRule="auto"/>
        <w:contextualSpacing/>
        <w:jc w:val="right"/>
        <w:rPr>
          <w:rFonts w:cstheme="minorHAnsi"/>
          <w:b/>
          <w:sz w:val="24"/>
          <w:szCs w:val="24"/>
        </w:rPr>
      </w:pPr>
      <w:r w:rsidRPr="00EA40B6">
        <w:rPr>
          <w:rFonts w:cstheme="minorHAnsi"/>
          <w:b/>
          <w:sz w:val="24"/>
          <w:szCs w:val="24"/>
        </w:rPr>
        <w:t>│</w:t>
      </w:r>
      <w:r w:rsidR="00776AB3" w:rsidRPr="00EA40B6">
        <w:rPr>
          <w:rFonts w:cstheme="minorHAnsi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61312" behindDoc="1" locked="0" layoutInCell="1" allowOverlap="1" wp14:anchorId="461407F4" wp14:editId="0981F0C3">
            <wp:simplePos x="0" y="0"/>
            <wp:positionH relativeFrom="column">
              <wp:posOffset>-4445</wp:posOffset>
            </wp:positionH>
            <wp:positionV relativeFrom="paragraph">
              <wp:posOffset>24129</wp:posOffset>
            </wp:positionV>
            <wp:extent cx="1289870" cy="1076325"/>
            <wp:effectExtent l="0" t="0" r="5715" b="0"/>
            <wp:wrapNone/>
            <wp:docPr id="3" name="Grafik 3" descr="Q:\Hochschul-Kompetenz-Zentrum\2050-Werbung-Öffentlichkeitsarbeit\HoKo_Logo_4c_wei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Hochschul-Kompetenz-Zentrum\2050-Werbung-Öffentlichkeitsarbeit\HoKo_Logo_4c_weis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07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DEB" w:rsidRPr="00EA40B6">
        <w:rPr>
          <w:rFonts w:cstheme="minorHAnsi"/>
          <w:b/>
          <w:sz w:val="24"/>
          <w:szCs w:val="24"/>
        </w:rPr>
        <w:t>HOCHSCHUL-KOMPETENZ-ZENTRUM</w:t>
      </w:r>
      <w:r w:rsidRPr="00EA40B6">
        <w:rPr>
          <w:rFonts w:cstheme="minorHAnsi"/>
          <w:b/>
          <w:sz w:val="24"/>
          <w:szCs w:val="24"/>
        </w:rPr>
        <w:t>│</w:t>
      </w:r>
    </w:p>
    <w:p w14:paraId="7EC488B2" w14:textId="77777777" w:rsidR="00D12DEB" w:rsidRPr="00EA40B6" w:rsidRDefault="003034EA" w:rsidP="00B615BE">
      <w:pPr>
        <w:spacing w:line="276" w:lineRule="auto"/>
        <w:contextualSpacing/>
        <w:jc w:val="right"/>
        <w:rPr>
          <w:rFonts w:cstheme="minorHAnsi"/>
          <w:sz w:val="24"/>
          <w:szCs w:val="24"/>
        </w:rPr>
      </w:pPr>
      <w:r w:rsidRPr="00EA40B6">
        <w:rPr>
          <w:rFonts w:cstheme="minorHAnsi"/>
          <w:sz w:val="24"/>
          <w:szCs w:val="24"/>
        </w:rPr>
        <w:t xml:space="preserve">studieren &amp; </w:t>
      </w:r>
      <w:r w:rsidR="00D12DEB" w:rsidRPr="00EA40B6">
        <w:rPr>
          <w:rFonts w:cstheme="minorHAnsi"/>
          <w:sz w:val="24"/>
          <w:szCs w:val="24"/>
        </w:rPr>
        <w:t>forschen e.V.</w:t>
      </w:r>
    </w:p>
    <w:p w14:paraId="54BD2101" w14:textId="77777777" w:rsidR="00D12DEB" w:rsidRPr="00EA40B6" w:rsidRDefault="00D12DEB" w:rsidP="00B615BE">
      <w:pPr>
        <w:spacing w:line="276" w:lineRule="auto"/>
        <w:contextualSpacing/>
        <w:jc w:val="right"/>
        <w:rPr>
          <w:rFonts w:cstheme="minorHAnsi"/>
          <w:sz w:val="24"/>
          <w:szCs w:val="24"/>
        </w:rPr>
      </w:pPr>
      <w:r w:rsidRPr="00EA40B6">
        <w:rPr>
          <w:rFonts w:cstheme="minorHAnsi"/>
          <w:sz w:val="24"/>
          <w:szCs w:val="24"/>
        </w:rPr>
        <w:t>Vorhelmer Str. 81</w:t>
      </w:r>
    </w:p>
    <w:p w14:paraId="76A80571" w14:textId="77777777" w:rsidR="00D12DEB" w:rsidRPr="00EA40B6" w:rsidRDefault="00D12DEB" w:rsidP="00B615BE">
      <w:pPr>
        <w:spacing w:line="276" w:lineRule="auto"/>
        <w:contextualSpacing/>
        <w:jc w:val="right"/>
        <w:rPr>
          <w:rFonts w:cstheme="minorHAnsi"/>
          <w:sz w:val="24"/>
          <w:szCs w:val="24"/>
        </w:rPr>
      </w:pPr>
      <w:r w:rsidRPr="00EA40B6">
        <w:rPr>
          <w:rFonts w:cstheme="minorHAnsi"/>
          <w:sz w:val="24"/>
          <w:szCs w:val="24"/>
        </w:rPr>
        <w:t>59269 Beckum</w:t>
      </w:r>
    </w:p>
    <w:p w14:paraId="26E5B757" w14:textId="532FC4B9" w:rsidR="00D12DEB" w:rsidRPr="00EA40B6" w:rsidRDefault="00B615BE" w:rsidP="00B615BE">
      <w:pPr>
        <w:spacing w:line="276" w:lineRule="auto"/>
        <w:contextualSpacing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Geschäftsführerin Petra </w:t>
      </w:r>
      <w:proofErr w:type="spellStart"/>
      <w:r>
        <w:rPr>
          <w:rFonts w:cstheme="minorHAnsi"/>
          <w:sz w:val="24"/>
          <w:szCs w:val="24"/>
        </w:rPr>
        <w:t>Michalczak-Hülsmann</w:t>
      </w:r>
      <w:proofErr w:type="spellEnd"/>
    </w:p>
    <w:p w14:paraId="3F17DFAB" w14:textId="77777777" w:rsidR="00A4565B" w:rsidRDefault="003249F5" w:rsidP="00A4565B">
      <w:pPr>
        <w:spacing w:line="276" w:lineRule="auto"/>
        <w:contextualSpacing/>
        <w:jc w:val="right"/>
        <w:rPr>
          <w:rFonts w:cstheme="minorHAnsi"/>
          <w:sz w:val="24"/>
          <w:szCs w:val="24"/>
        </w:rPr>
      </w:pPr>
      <w:r w:rsidRPr="00EA40B6">
        <w:rPr>
          <w:rFonts w:cstheme="minorHAnsi"/>
          <w:sz w:val="24"/>
          <w:szCs w:val="24"/>
        </w:rPr>
        <w:t>02521 / 8505-5</w:t>
      </w:r>
      <w:r w:rsidR="00B615BE">
        <w:rPr>
          <w:rFonts w:cstheme="minorHAnsi"/>
          <w:sz w:val="24"/>
          <w:szCs w:val="24"/>
        </w:rPr>
        <w:t>0</w:t>
      </w:r>
    </w:p>
    <w:p w14:paraId="368BB1AC" w14:textId="77777777" w:rsidR="00A4565B" w:rsidRDefault="00A4565B" w:rsidP="00A4565B">
      <w:pPr>
        <w:spacing w:line="276" w:lineRule="auto"/>
        <w:contextualSpacing/>
        <w:jc w:val="right"/>
        <w:rPr>
          <w:rFonts w:cstheme="minorHAnsi"/>
          <w:sz w:val="24"/>
          <w:szCs w:val="24"/>
        </w:rPr>
      </w:pPr>
    </w:p>
    <w:p w14:paraId="7E1C4DED" w14:textId="11EC6FDA" w:rsidR="00D12DEB" w:rsidRPr="00EA40B6" w:rsidRDefault="00D12DEB" w:rsidP="00A4565B">
      <w:pPr>
        <w:spacing w:line="276" w:lineRule="auto"/>
        <w:contextualSpacing/>
        <w:rPr>
          <w:rFonts w:cstheme="minorHAnsi"/>
          <w:sz w:val="24"/>
          <w:szCs w:val="24"/>
        </w:rPr>
      </w:pPr>
      <w:bookmarkStart w:id="0" w:name="_GoBack"/>
      <w:bookmarkEnd w:id="0"/>
      <w:r w:rsidRPr="00EA40B6">
        <w:rPr>
          <w:rFonts w:cstheme="minorHAnsi"/>
          <w:sz w:val="24"/>
          <w:szCs w:val="24"/>
        </w:rPr>
        <w:t>Presse</w:t>
      </w:r>
      <w:r w:rsidR="00143786" w:rsidRPr="00EA40B6">
        <w:rPr>
          <w:rFonts w:cstheme="minorHAnsi"/>
          <w:sz w:val="24"/>
          <w:szCs w:val="24"/>
        </w:rPr>
        <w:t>information</w:t>
      </w:r>
    </w:p>
    <w:p w14:paraId="1EE67330" w14:textId="77777777" w:rsidR="00D428CF" w:rsidRPr="00EA40B6" w:rsidRDefault="00D428CF" w:rsidP="00B615BE">
      <w:pPr>
        <w:spacing w:line="276" w:lineRule="auto"/>
        <w:contextualSpacing/>
        <w:rPr>
          <w:rFonts w:cstheme="minorHAnsi"/>
          <w:b/>
          <w:sz w:val="24"/>
          <w:szCs w:val="24"/>
        </w:rPr>
      </w:pPr>
    </w:p>
    <w:p w14:paraId="09DDB61B" w14:textId="60668283" w:rsidR="00D428CF" w:rsidRPr="00EA40B6" w:rsidRDefault="00B615BE" w:rsidP="00B615BE">
      <w:pPr>
        <w:spacing w:line="276" w:lineRule="auto"/>
        <w:contextualSpacing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Zweites HOKO.LAB im Kreis Warendorf kommt nach </w:t>
      </w:r>
      <w:proofErr w:type="spellStart"/>
      <w:r>
        <w:rPr>
          <w:rFonts w:cstheme="minorHAnsi"/>
          <w:b/>
          <w:sz w:val="28"/>
          <w:szCs w:val="28"/>
        </w:rPr>
        <w:t>Telgte</w:t>
      </w:r>
      <w:proofErr w:type="spellEnd"/>
    </w:p>
    <w:p w14:paraId="199FF018" w14:textId="77777777" w:rsidR="004B0EB4" w:rsidRPr="00EA40B6" w:rsidRDefault="004B0EB4" w:rsidP="00B615BE">
      <w:pPr>
        <w:spacing w:line="276" w:lineRule="auto"/>
        <w:contextualSpacing/>
        <w:rPr>
          <w:rFonts w:cstheme="minorHAnsi"/>
          <w:b/>
          <w:sz w:val="24"/>
          <w:szCs w:val="24"/>
        </w:rPr>
      </w:pPr>
    </w:p>
    <w:p w14:paraId="55F4FC1E" w14:textId="23DFF5EA" w:rsidR="00C94F6C" w:rsidRPr="00C94F6C" w:rsidRDefault="00B615BE" w:rsidP="00B615BE">
      <w:pPr>
        <w:spacing w:line="276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Programmier-Workshops für Jugendliche – Zusammenarbeit mit der Firma Münstermann – Start am 20. September</w:t>
      </w:r>
    </w:p>
    <w:p w14:paraId="63E32D35" w14:textId="604D5579" w:rsidR="00C94F6C" w:rsidRPr="00C94F6C" w:rsidRDefault="00C94F6C" w:rsidP="00B615BE">
      <w:pPr>
        <w:pStyle w:val="NurText"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08AAF26D" w14:textId="0AA1DA72" w:rsidR="00B615BE" w:rsidRDefault="00B615BE" w:rsidP="00B615BE">
      <w:pPr>
        <w:pStyle w:val="NurText"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Das </w:t>
      </w:r>
      <w:r w:rsidR="00C94F6C">
        <w:rPr>
          <w:rFonts w:asciiTheme="minorHAnsi" w:hAnsiTheme="minorHAnsi" w:cstheme="minorHAnsi"/>
          <w:sz w:val="24"/>
          <w:szCs w:val="24"/>
        </w:rPr>
        <w:t>Hochschul-Kompetenz-Zentrum</w:t>
      </w:r>
      <w:r w:rsidR="00C94F6C" w:rsidRPr="002E7274">
        <w:rPr>
          <w:rFonts w:asciiTheme="minorHAnsi" w:hAnsiTheme="minorHAnsi" w:cstheme="minorHAnsi"/>
          <w:sz w:val="24"/>
          <w:szCs w:val="24"/>
        </w:rPr>
        <w:t xml:space="preserve"> studieren &amp; forschen e.V.</w:t>
      </w:r>
      <w:r w:rsidR="00C94F6C">
        <w:rPr>
          <w:rFonts w:asciiTheme="minorHAnsi" w:hAnsiTheme="minorHAnsi" w:cstheme="minorHAnsi"/>
          <w:sz w:val="24"/>
          <w:szCs w:val="24"/>
        </w:rPr>
        <w:t xml:space="preserve"> (HOKO) </w:t>
      </w:r>
      <w:r>
        <w:rPr>
          <w:rFonts w:asciiTheme="minorHAnsi" w:hAnsiTheme="minorHAnsi" w:cstheme="minorHAnsi"/>
          <w:sz w:val="24"/>
          <w:szCs w:val="24"/>
        </w:rPr>
        <w:t xml:space="preserve">richtet im Kreis Warendorf sein zweites HOKO.LAB ein. In </w:t>
      </w:r>
      <w:proofErr w:type="spellStart"/>
      <w:r>
        <w:rPr>
          <w:rFonts w:asciiTheme="minorHAnsi" w:hAnsiTheme="minorHAnsi" w:cstheme="minorHAnsi"/>
          <w:sz w:val="24"/>
          <w:szCs w:val="24"/>
        </w:rPr>
        <w:t>Telgte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werden am </w:t>
      </w:r>
      <w:proofErr w:type="spellStart"/>
      <w:r>
        <w:rPr>
          <w:rFonts w:asciiTheme="minorHAnsi" w:hAnsiTheme="minorHAnsi" w:cstheme="minorHAnsi"/>
          <w:sz w:val="24"/>
          <w:szCs w:val="24"/>
        </w:rPr>
        <w:t>Kortenkamp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5a in Zusammenarbeit mit der Firma Münstermann </w:t>
      </w:r>
      <w:r w:rsidRPr="00B615BE">
        <w:rPr>
          <w:rFonts w:asciiTheme="minorHAnsi" w:hAnsiTheme="minorHAnsi" w:cstheme="minorHAnsi"/>
          <w:sz w:val="24"/>
          <w:szCs w:val="24"/>
        </w:rPr>
        <w:t>Jugendliche Programmierfähigkeiten, Experimentierfreude und Teamkompetenzen</w:t>
      </w:r>
      <w:r>
        <w:rPr>
          <w:rFonts w:asciiTheme="minorHAnsi" w:hAnsiTheme="minorHAnsi" w:cstheme="minorHAnsi"/>
          <w:sz w:val="24"/>
          <w:szCs w:val="24"/>
        </w:rPr>
        <w:t xml:space="preserve"> erfahren. Die </w:t>
      </w:r>
      <w:r w:rsidRPr="00B615BE">
        <w:rPr>
          <w:rFonts w:asciiTheme="minorHAnsi" w:hAnsiTheme="minorHAnsi" w:cstheme="minorHAnsi"/>
          <w:sz w:val="24"/>
          <w:szCs w:val="24"/>
        </w:rPr>
        <w:t xml:space="preserve">Workshops </w:t>
      </w:r>
      <w:r>
        <w:rPr>
          <w:rFonts w:asciiTheme="minorHAnsi" w:hAnsiTheme="minorHAnsi" w:cstheme="minorHAnsi"/>
          <w:sz w:val="24"/>
          <w:szCs w:val="24"/>
        </w:rPr>
        <w:t>mit jeweils 16 Plätzen sind kostenfrei für</w:t>
      </w:r>
      <w:r w:rsidRPr="00B615BE">
        <w:rPr>
          <w:rFonts w:asciiTheme="minorHAnsi" w:hAnsiTheme="minorHAnsi" w:cstheme="minorHAnsi"/>
          <w:sz w:val="24"/>
          <w:szCs w:val="24"/>
        </w:rPr>
        <w:t xml:space="preserve"> Jugendliche, die Lust auf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B615BE">
        <w:rPr>
          <w:rFonts w:asciiTheme="minorHAnsi" w:hAnsiTheme="minorHAnsi" w:cstheme="minorHAnsi"/>
          <w:sz w:val="24"/>
          <w:szCs w:val="24"/>
        </w:rPr>
        <w:t xml:space="preserve"> Programmieren haben. </w:t>
      </w:r>
    </w:p>
    <w:p w14:paraId="171C619E" w14:textId="36D9A332" w:rsidR="00B615BE" w:rsidRDefault="00B615BE" w:rsidP="00B615BE">
      <w:pPr>
        <w:pStyle w:val="NurText"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0F6688BE" w14:textId="265D9D3A" w:rsidR="002E7274" w:rsidRDefault="00B615BE" w:rsidP="00B615BE">
      <w:pPr>
        <w:pStyle w:val="NurText"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Das bisher einzige kreisweite HOKO.LAB in Ahlen arbeitet sehr erfolgreich. Die Kurse sind regelmäßig ganz schnell ausgebucht. „Wir freuen wird uns besonders, dass wir in </w:t>
      </w:r>
      <w:proofErr w:type="spellStart"/>
      <w:r>
        <w:rPr>
          <w:rFonts w:asciiTheme="minorHAnsi" w:hAnsiTheme="minorHAnsi" w:cstheme="minorHAnsi"/>
          <w:sz w:val="24"/>
          <w:szCs w:val="24"/>
        </w:rPr>
        <w:t>Telgte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mit der Firma Münstermann unmittelbaren Anschluss an ein erfolgreiches Unternehmen gefunden haben“, so Petra </w:t>
      </w:r>
      <w:proofErr w:type="spellStart"/>
      <w:r>
        <w:rPr>
          <w:rFonts w:asciiTheme="minorHAnsi" w:hAnsiTheme="minorHAnsi" w:cstheme="minorHAnsi"/>
          <w:sz w:val="24"/>
          <w:szCs w:val="24"/>
        </w:rPr>
        <w:t>Michalczak-Hülsmann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B615BE">
        <w:rPr>
          <w:rFonts w:asciiTheme="minorHAnsi" w:hAnsiTheme="minorHAnsi" w:cstheme="minorHAnsi"/>
          <w:sz w:val="24"/>
          <w:szCs w:val="24"/>
        </w:rPr>
        <w:t xml:space="preserve">Leben und unsere Arbeitswelt verändern sich durch die Digitalisierung stark. </w:t>
      </w:r>
      <w:r>
        <w:rPr>
          <w:rFonts w:asciiTheme="minorHAnsi" w:hAnsiTheme="minorHAnsi" w:cstheme="minorHAnsi"/>
          <w:sz w:val="24"/>
          <w:szCs w:val="24"/>
        </w:rPr>
        <w:t>„</w:t>
      </w:r>
      <w:r w:rsidRPr="00B615BE">
        <w:rPr>
          <w:rFonts w:asciiTheme="minorHAnsi" w:hAnsiTheme="minorHAnsi" w:cstheme="minorHAnsi"/>
          <w:sz w:val="24"/>
          <w:szCs w:val="24"/>
        </w:rPr>
        <w:t>Wir möchten die Jugendlichen darauf vorbereiten und ihnen Chancen der digitalen Transformation zeigen</w:t>
      </w:r>
      <w:r>
        <w:rPr>
          <w:rFonts w:asciiTheme="minorHAnsi" w:hAnsiTheme="minorHAnsi" w:cstheme="minorHAnsi"/>
          <w:sz w:val="24"/>
          <w:szCs w:val="24"/>
        </w:rPr>
        <w:t xml:space="preserve">“, sagt die Geschäftsführerin der </w:t>
      </w:r>
      <w:proofErr w:type="spellStart"/>
      <w:r>
        <w:rPr>
          <w:rFonts w:asciiTheme="minorHAnsi" w:hAnsiTheme="minorHAnsi" w:cstheme="minorHAnsi"/>
          <w:sz w:val="24"/>
          <w:szCs w:val="24"/>
        </w:rPr>
        <w:t>gfw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– Gesellschaft für Wirtschaftsförderung im Kreis Warendorf </w:t>
      </w:r>
      <w:r w:rsidRPr="00B615BE">
        <w:rPr>
          <w:rFonts w:asciiTheme="minorHAnsi" w:hAnsiTheme="minorHAnsi" w:cstheme="minorHAnsi"/>
          <w:sz w:val="24"/>
          <w:szCs w:val="24"/>
        </w:rPr>
        <w:t>und des HOKO</w:t>
      </w:r>
      <w:r>
        <w:rPr>
          <w:rFonts w:asciiTheme="minorHAnsi" w:hAnsiTheme="minorHAnsi" w:cstheme="minorHAnsi"/>
          <w:sz w:val="24"/>
          <w:szCs w:val="24"/>
        </w:rPr>
        <w:t xml:space="preserve">. Das </w:t>
      </w:r>
      <w:r w:rsidRPr="00B615BE">
        <w:rPr>
          <w:rFonts w:asciiTheme="minorHAnsi" w:hAnsiTheme="minorHAnsi" w:cstheme="minorHAnsi"/>
          <w:sz w:val="24"/>
          <w:szCs w:val="24"/>
        </w:rPr>
        <w:t xml:space="preserve">HOKO.LAB </w:t>
      </w:r>
      <w:r>
        <w:rPr>
          <w:rFonts w:asciiTheme="minorHAnsi" w:hAnsiTheme="minorHAnsi" w:cstheme="minorHAnsi"/>
          <w:sz w:val="24"/>
          <w:szCs w:val="24"/>
        </w:rPr>
        <w:t xml:space="preserve">versteht sich </w:t>
      </w:r>
      <w:r w:rsidRPr="00B615BE">
        <w:rPr>
          <w:rFonts w:asciiTheme="minorHAnsi" w:hAnsiTheme="minorHAnsi" w:cstheme="minorHAnsi"/>
          <w:sz w:val="24"/>
          <w:szCs w:val="24"/>
        </w:rPr>
        <w:t>auch als Beitrag zur Fachkräftesicherung für die Unternehmen i</w:t>
      </w:r>
      <w:r>
        <w:rPr>
          <w:rFonts w:asciiTheme="minorHAnsi" w:hAnsiTheme="minorHAnsi" w:cstheme="minorHAnsi"/>
          <w:sz w:val="24"/>
          <w:szCs w:val="24"/>
        </w:rPr>
        <w:t xml:space="preserve">n der Region. </w:t>
      </w:r>
    </w:p>
    <w:p w14:paraId="6DDFEE9E" w14:textId="42D20C39" w:rsidR="00B615BE" w:rsidRDefault="00B615BE" w:rsidP="00B615BE">
      <w:pPr>
        <w:pStyle w:val="NurText"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0F2BC50C" w14:textId="7E7B1FED" w:rsidR="00B615BE" w:rsidRDefault="00B615BE" w:rsidP="00B615BE">
      <w:pPr>
        <w:pStyle w:val="NurText"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Zur offiziellen Eröffnung des „HOKO.LAB </w:t>
      </w:r>
      <w:proofErr w:type="spellStart"/>
      <w:r>
        <w:rPr>
          <w:rFonts w:asciiTheme="minorHAnsi" w:hAnsiTheme="minorHAnsi" w:cstheme="minorHAnsi"/>
          <w:sz w:val="24"/>
          <w:szCs w:val="24"/>
        </w:rPr>
        <w:t>Telgte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powered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Münstermann“ am Freitag, 20. September, um 16 Uhr mit Landrat Dr. Olaf Gericke gibt es einen Workshop für Zehn- bis 14-Jährige </w:t>
      </w:r>
      <w:r w:rsidRPr="00B615BE">
        <w:rPr>
          <w:rFonts w:asciiTheme="minorHAnsi" w:hAnsiTheme="minorHAnsi" w:cstheme="minorHAnsi"/>
          <w:sz w:val="24"/>
          <w:szCs w:val="24"/>
        </w:rPr>
        <w:t xml:space="preserve">mit </w:t>
      </w:r>
      <w:proofErr w:type="spellStart"/>
      <w:r w:rsidRPr="00B615BE">
        <w:rPr>
          <w:rFonts w:asciiTheme="minorHAnsi" w:hAnsiTheme="minorHAnsi" w:cstheme="minorHAnsi"/>
          <w:sz w:val="24"/>
          <w:szCs w:val="24"/>
        </w:rPr>
        <w:t>Coding</w:t>
      </w:r>
      <w:proofErr w:type="spellEnd"/>
      <w:r w:rsidRPr="00B615BE">
        <w:rPr>
          <w:rFonts w:asciiTheme="minorHAnsi" w:hAnsiTheme="minorHAnsi" w:cstheme="minorHAnsi"/>
          <w:sz w:val="24"/>
          <w:szCs w:val="24"/>
        </w:rPr>
        <w:t xml:space="preserve">- und </w:t>
      </w:r>
      <w:proofErr w:type="spellStart"/>
      <w:r w:rsidRPr="00B615BE">
        <w:rPr>
          <w:rFonts w:asciiTheme="minorHAnsi" w:hAnsiTheme="minorHAnsi" w:cstheme="minorHAnsi"/>
          <w:sz w:val="24"/>
          <w:szCs w:val="24"/>
        </w:rPr>
        <w:t>Robotikstationen</w:t>
      </w:r>
      <w:proofErr w:type="spellEnd"/>
      <w:r>
        <w:rPr>
          <w:rFonts w:asciiTheme="minorHAnsi" w:hAnsiTheme="minorHAnsi" w:cstheme="minorHAnsi"/>
          <w:sz w:val="24"/>
          <w:szCs w:val="24"/>
        </w:rPr>
        <w:t>. Eine halbe Stunde später heißt es</w:t>
      </w:r>
      <w:r w:rsidRPr="00B615B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„</w:t>
      </w:r>
      <w:r w:rsidRPr="00B615BE">
        <w:rPr>
          <w:rFonts w:asciiTheme="minorHAnsi" w:hAnsiTheme="minorHAnsi" w:cstheme="minorHAnsi"/>
          <w:sz w:val="24"/>
          <w:szCs w:val="24"/>
        </w:rPr>
        <w:t xml:space="preserve">Programmieren mit </w:t>
      </w:r>
      <w:proofErr w:type="spellStart"/>
      <w:r w:rsidRPr="00B615BE">
        <w:rPr>
          <w:rFonts w:asciiTheme="minorHAnsi" w:hAnsiTheme="minorHAnsi" w:cstheme="minorHAnsi"/>
          <w:sz w:val="24"/>
          <w:szCs w:val="24"/>
        </w:rPr>
        <w:t>Calliope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15BE">
        <w:rPr>
          <w:rFonts w:asciiTheme="minorHAnsi" w:hAnsiTheme="minorHAnsi" w:cstheme="minorHAnsi"/>
          <w:sz w:val="24"/>
          <w:szCs w:val="24"/>
        </w:rPr>
        <w:t>by</w:t>
      </w:r>
      <w:proofErr w:type="spellEnd"/>
      <w:r w:rsidRPr="00B615B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615BE">
        <w:rPr>
          <w:rFonts w:asciiTheme="minorHAnsi" w:hAnsiTheme="minorHAnsi" w:cstheme="minorHAnsi"/>
          <w:sz w:val="24"/>
          <w:szCs w:val="24"/>
        </w:rPr>
        <w:t>HABA.</w:t>
      </w:r>
      <w:r>
        <w:rPr>
          <w:rFonts w:asciiTheme="minorHAnsi" w:hAnsiTheme="minorHAnsi" w:cstheme="minorHAnsi"/>
          <w:sz w:val="24"/>
          <w:szCs w:val="24"/>
        </w:rPr>
        <w:t>Di</w:t>
      </w:r>
      <w:r w:rsidRPr="00B615BE">
        <w:rPr>
          <w:rFonts w:asciiTheme="minorHAnsi" w:hAnsiTheme="minorHAnsi" w:cstheme="minorHAnsi"/>
          <w:sz w:val="24"/>
          <w:szCs w:val="24"/>
        </w:rPr>
        <w:t>gitalwerkstatt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“. </w:t>
      </w:r>
      <w:r w:rsidRPr="00B615BE">
        <w:rPr>
          <w:rFonts w:asciiTheme="minorHAnsi" w:hAnsiTheme="minorHAnsi" w:cstheme="minorHAnsi"/>
          <w:sz w:val="24"/>
          <w:szCs w:val="24"/>
        </w:rPr>
        <w:t xml:space="preserve">Das HOKO.LAB kooperiert mit der </w:t>
      </w:r>
      <w:proofErr w:type="spellStart"/>
      <w:r w:rsidRPr="00B615BE">
        <w:rPr>
          <w:rFonts w:asciiTheme="minorHAnsi" w:hAnsiTheme="minorHAnsi" w:cstheme="minorHAnsi"/>
          <w:sz w:val="24"/>
          <w:szCs w:val="24"/>
        </w:rPr>
        <w:t>HABA.Digitalwerkstatt</w:t>
      </w:r>
      <w:proofErr w:type="spellEnd"/>
      <w:r w:rsidRPr="00B615BE">
        <w:rPr>
          <w:rFonts w:asciiTheme="minorHAnsi" w:hAnsiTheme="minorHAnsi" w:cstheme="minorHAnsi"/>
          <w:sz w:val="24"/>
          <w:szCs w:val="24"/>
        </w:rPr>
        <w:t xml:space="preserve"> der Hochschule Hamm-Lippstadt</w:t>
      </w:r>
      <w:r>
        <w:rPr>
          <w:rFonts w:asciiTheme="minorHAnsi" w:hAnsiTheme="minorHAnsi" w:cstheme="minorHAnsi"/>
          <w:sz w:val="24"/>
          <w:szCs w:val="24"/>
        </w:rPr>
        <w:t xml:space="preserve">. Sechs weitere Workshops sind in </w:t>
      </w:r>
      <w:proofErr w:type="spellStart"/>
      <w:r>
        <w:rPr>
          <w:rFonts w:asciiTheme="minorHAnsi" w:hAnsiTheme="minorHAnsi" w:cstheme="minorHAnsi"/>
          <w:sz w:val="24"/>
          <w:szCs w:val="24"/>
        </w:rPr>
        <w:t>Telgte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bis Anfang 2020 geplant.</w:t>
      </w:r>
      <w:r w:rsidRPr="00B615BE"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So sollen </w:t>
      </w:r>
      <w:r w:rsidRPr="00B615BE">
        <w:rPr>
          <w:rFonts w:asciiTheme="minorHAnsi" w:hAnsiTheme="minorHAnsi" w:cstheme="minorHAnsi"/>
          <w:sz w:val="24"/>
          <w:szCs w:val="24"/>
        </w:rPr>
        <w:t>Mädchen und Jungen von der Digitalisierung profitieren und ein Rüstzeug im Umgang mit dem stetigen technologischen Wandel erhalten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C0E6AD8" w14:textId="77777777" w:rsidR="00B615BE" w:rsidRDefault="00B615BE" w:rsidP="00B615BE">
      <w:pPr>
        <w:pStyle w:val="NurText"/>
        <w:spacing w:line="276" w:lineRule="auto"/>
        <w:contextualSpacing/>
        <w:rPr>
          <w:rFonts w:cstheme="minorHAnsi"/>
          <w:sz w:val="24"/>
          <w:szCs w:val="24"/>
        </w:rPr>
      </w:pPr>
    </w:p>
    <w:p w14:paraId="60D361FB" w14:textId="1D232942" w:rsidR="0045781F" w:rsidRPr="00EA40B6" w:rsidRDefault="00E714A6" w:rsidP="00B615BE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2E7274">
        <w:rPr>
          <w:rFonts w:cstheme="minorHAnsi"/>
          <w:sz w:val="24"/>
          <w:szCs w:val="24"/>
        </w:rPr>
        <w:t xml:space="preserve">. </w:t>
      </w:r>
      <w:r w:rsidR="00B615BE">
        <w:rPr>
          <w:rFonts w:cstheme="minorHAnsi"/>
          <w:sz w:val="24"/>
          <w:szCs w:val="24"/>
        </w:rPr>
        <w:t>September</w:t>
      </w:r>
      <w:r w:rsidR="002E7274">
        <w:rPr>
          <w:rFonts w:cstheme="minorHAnsi"/>
          <w:sz w:val="24"/>
          <w:szCs w:val="24"/>
        </w:rPr>
        <w:t xml:space="preserve"> </w:t>
      </w:r>
      <w:r w:rsidR="0045781F" w:rsidRPr="00EA40B6">
        <w:rPr>
          <w:rFonts w:cstheme="minorHAnsi"/>
          <w:sz w:val="24"/>
          <w:szCs w:val="24"/>
        </w:rPr>
        <w:t>2019</w:t>
      </w:r>
    </w:p>
    <w:sectPr w:rsidR="0045781F" w:rsidRPr="00EA40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D6379"/>
    <w:multiLevelType w:val="hybridMultilevel"/>
    <w:tmpl w:val="B36601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50EF5"/>
    <w:multiLevelType w:val="hybridMultilevel"/>
    <w:tmpl w:val="0CD6A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75A64"/>
    <w:multiLevelType w:val="hybridMultilevel"/>
    <w:tmpl w:val="105AA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53E0C"/>
    <w:multiLevelType w:val="hybridMultilevel"/>
    <w:tmpl w:val="089A7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16"/>
    <w:rsid w:val="0001297B"/>
    <w:rsid w:val="000209C9"/>
    <w:rsid w:val="00025524"/>
    <w:rsid w:val="00025F56"/>
    <w:rsid w:val="00033B4D"/>
    <w:rsid w:val="0004481A"/>
    <w:rsid w:val="00053099"/>
    <w:rsid w:val="000674C7"/>
    <w:rsid w:val="000734DC"/>
    <w:rsid w:val="00082BC7"/>
    <w:rsid w:val="000B57DF"/>
    <w:rsid w:val="000C0F34"/>
    <w:rsid w:val="000D3AF3"/>
    <w:rsid w:val="000E6D3C"/>
    <w:rsid w:val="0011604D"/>
    <w:rsid w:val="00130CE9"/>
    <w:rsid w:val="0013121A"/>
    <w:rsid w:val="00136319"/>
    <w:rsid w:val="00140DD2"/>
    <w:rsid w:val="00143786"/>
    <w:rsid w:val="00154AD3"/>
    <w:rsid w:val="0017007D"/>
    <w:rsid w:val="0018172B"/>
    <w:rsid w:val="00186463"/>
    <w:rsid w:val="00194651"/>
    <w:rsid w:val="001B0EF7"/>
    <w:rsid w:val="001B484E"/>
    <w:rsid w:val="001B6D0B"/>
    <w:rsid w:val="001B7C25"/>
    <w:rsid w:val="001C4019"/>
    <w:rsid w:val="001E2353"/>
    <w:rsid w:val="001E771A"/>
    <w:rsid w:val="00217E1D"/>
    <w:rsid w:val="00223A47"/>
    <w:rsid w:val="002315EE"/>
    <w:rsid w:val="00234794"/>
    <w:rsid w:val="00242E8E"/>
    <w:rsid w:val="002502AF"/>
    <w:rsid w:val="0025035B"/>
    <w:rsid w:val="00265903"/>
    <w:rsid w:val="00270875"/>
    <w:rsid w:val="00274901"/>
    <w:rsid w:val="002A1BA9"/>
    <w:rsid w:val="002A7965"/>
    <w:rsid w:val="002C7891"/>
    <w:rsid w:val="002E3C32"/>
    <w:rsid w:val="002E7274"/>
    <w:rsid w:val="002F6C98"/>
    <w:rsid w:val="003034EA"/>
    <w:rsid w:val="00322F36"/>
    <w:rsid w:val="003249F5"/>
    <w:rsid w:val="00350930"/>
    <w:rsid w:val="003602B1"/>
    <w:rsid w:val="00394058"/>
    <w:rsid w:val="003B2A51"/>
    <w:rsid w:val="003B6B18"/>
    <w:rsid w:val="003E453B"/>
    <w:rsid w:val="003E669E"/>
    <w:rsid w:val="003E6C70"/>
    <w:rsid w:val="003F1042"/>
    <w:rsid w:val="0043455E"/>
    <w:rsid w:val="0043700A"/>
    <w:rsid w:val="00443B82"/>
    <w:rsid w:val="00444DB6"/>
    <w:rsid w:val="0045781F"/>
    <w:rsid w:val="00477745"/>
    <w:rsid w:val="00481430"/>
    <w:rsid w:val="004844B3"/>
    <w:rsid w:val="00490E6D"/>
    <w:rsid w:val="004B0EB4"/>
    <w:rsid w:val="004E38B4"/>
    <w:rsid w:val="004F59EE"/>
    <w:rsid w:val="00515F24"/>
    <w:rsid w:val="00530BF9"/>
    <w:rsid w:val="005465DC"/>
    <w:rsid w:val="00554127"/>
    <w:rsid w:val="00575E79"/>
    <w:rsid w:val="00584319"/>
    <w:rsid w:val="0059154B"/>
    <w:rsid w:val="00593F1A"/>
    <w:rsid w:val="0061469C"/>
    <w:rsid w:val="00624134"/>
    <w:rsid w:val="00636422"/>
    <w:rsid w:val="00640753"/>
    <w:rsid w:val="00661BF1"/>
    <w:rsid w:val="006662BA"/>
    <w:rsid w:val="00672EAB"/>
    <w:rsid w:val="006E0E86"/>
    <w:rsid w:val="006E70B7"/>
    <w:rsid w:val="006F1F08"/>
    <w:rsid w:val="006F5BA5"/>
    <w:rsid w:val="00707933"/>
    <w:rsid w:val="007168F8"/>
    <w:rsid w:val="007519B0"/>
    <w:rsid w:val="00765BE6"/>
    <w:rsid w:val="007747E4"/>
    <w:rsid w:val="00776AB3"/>
    <w:rsid w:val="00780A4A"/>
    <w:rsid w:val="00787496"/>
    <w:rsid w:val="007A5366"/>
    <w:rsid w:val="007A7316"/>
    <w:rsid w:val="007C095B"/>
    <w:rsid w:val="007C2F1C"/>
    <w:rsid w:val="007D607B"/>
    <w:rsid w:val="00832B52"/>
    <w:rsid w:val="008333CD"/>
    <w:rsid w:val="008358AF"/>
    <w:rsid w:val="00837464"/>
    <w:rsid w:val="0084612E"/>
    <w:rsid w:val="00850AEE"/>
    <w:rsid w:val="00857102"/>
    <w:rsid w:val="008579E7"/>
    <w:rsid w:val="0086105C"/>
    <w:rsid w:val="008629CD"/>
    <w:rsid w:val="00876B61"/>
    <w:rsid w:val="008D1EE7"/>
    <w:rsid w:val="008D5518"/>
    <w:rsid w:val="008E5C10"/>
    <w:rsid w:val="008E6084"/>
    <w:rsid w:val="009113FC"/>
    <w:rsid w:val="009273A1"/>
    <w:rsid w:val="00927E5C"/>
    <w:rsid w:val="009363B3"/>
    <w:rsid w:val="0097231E"/>
    <w:rsid w:val="00974233"/>
    <w:rsid w:val="00980BDE"/>
    <w:rsid w:val="009D0933"/>
    <w:rsid w:val="009E1B91"/>
    <w:rsid w:val="009F127E"/>
    <w:rsid w:val="00A03B81"/>
    <w:rsid w:val="00A27759"/>
    <w:rsid w:val="00A4565B"/>
    <w:rsid w:val="00A50948"/>
    <w:rsid w:val="00A73F2F"/>
    <w:rsid w:val="00A8295A"/>
    <w:rsid w:val="00AB383C"/>
    <w:rsid w:val="00AD1036"/>
    <w:rsid w:val="00AD77CD"/>
    <w:rsid w:val="00AF7206"/>
    <w:rsid w:val="00B01ED2"/>
    <w:rsid w:val="00B02C61"/>
    <w:rsid w:val="00B132CB"/>
    <w:rsid w:val="00B22733"/>
    <w:rsid w:val="00B30334"/>
    <w:rsid w:val="00B615BE"/>
    <w:rsid w:val="00B73A11"/>
    <w:rsid w:val="00B83D5D"/>
    <w:rsid w:val="00B90A3C"/>
    <w:rsid w:val="00BA55FF"/>
    <w:rsid w:val="00BB72D2"/>
    <w:rsid w:val="00BB7C3B"/>
    <w:rsid w:val="00BC2E37"/>
    <w:rsid w:val="00BE1EDA"/>
    <w:rsid w:val="00BE6CD9"/>
    <w:rsid w:val="00BF2C7B"/>
    <w:rsid w:val="00C04899"/>
    <w:rsid w:val="00C101E6"/>
    <w:rsid w:val="00C21066"/>
    <w:rsid w:val="00C31CA0"/>
    <w:rsid w:val="00C4129A"/>
    <w:rsid w:val="00C4206D"/>
    <w:rsid w:val="00C502B7"/>
    <w:rsid w:val="00C60458"/>
    <w:rsid w:val="00C713AB"/>
    <w:rsid w:val="00C85529"/>
    <w:rsid w:val="00C94F6C"/>
    <w:rsid w:val="00CD0240"/>
    <w:rsid w:val="00CF6F29"/>
    <w:rsid w:val="00D1222A"/>
    <w:rsid w:val="00D12DEB"/>
    <w:rsid w:val="00D23D78"/>
    <w:rsid w:val="00D25578"/>
    <w:rsid w:val="00D428CF"/>
    <w:rsid w:val="00D66649"/>
    <w:rsid w:val="00D709DF"/>
    <w:rsid w:val="00D91FD3"/>
    <w:rsid w:val="00DB14C4"/>
    <w:rsid w:val="00DC18BE"/>
    <w:rsid w:val="00DD2DE5"/>
    <w:rsid w:val="00DF5F82"/>
    <w:rsid w:val="00DF75A6"/>
    <w:rsid w:val="00E1330B"/>
    <w:rsid w:val="00E21371"/>
    <w:rsid w:val="00E223A0"/>
    <w:rsid w:val="00E26747"/>
    <w:rsid w:val="00E31260"/>
    <w:rsid w:val="00E32016"/>
    <w:rsid w:val="00E3534A"/>
    <w:rsid w:val="00E46F53"/>
    <w:rsid w:val="00E714A6"/>
    <w:rsid w:val="00EA40B6"/>
    <w:rsid w:val="00EC5A5C"/>
    <w:rsid w:val="00ED34F2"/>
    <w:rsid w:val="00ED372F"/>
    <w:rsid w:val="00F023B0"/>
    <w:rsid w:val="00F025BE"/>
    <w:rsid w:val="00F039A4"/>
    <w:rsid w:val="00F23526"/>
    <w:rsid w:val="00F264AA"/>
    <w:rsid w:val="00F33886"/>
    <w:rsid w:val="00F42B35"/>
    <w:rsid w:val="00F450A5"/>
    <w:rsid w:val="00F51439"/>
    <w:rsid w:val="00F618E3"/>
    <w:rsid w:val="00F95BA5"/>
    <w:rsid w:val="00FC1A9A"/>
    <w:rsid w:val="00FD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E5BE"/>
  <w15:docId w15:val="{6A98278D-CE5B-48EC-B4CB-DCCBB95D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1B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1BF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D43A4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554127"/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54127"/>
    <w:rPr>
      <w:rFonts w:ascii="Calibri" w:hAnsi="Calibri"/>
      <w:szCs w:val="21"/>
    </w:rPr>
  </w:style>
  <w:style w:type="paragraph" w:styleId="StandardWeb">
    <w:name w:val="Normal (Web)"/>
    <w:basedOn w:val="Standard"/>
    <w:uiPriority w:val="99"/>
    <w:semiHidden/>
    <w:unhideWhenUsed/>
    <w:rsid w:val="00780A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428CF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D428CF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3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4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991C8-260F-F848-9BD3-7F739891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Schuler</dc:creator>
  <cp:lastModifiedBy>Cosima Baumeister</cp:lastModifiedBy>
  <cp:revision>4</cp:revision>
  <cp:lastPrinted>2019-01-24T09:52:00Z</cp:lastPrinted>
  <dcterms:created xsi:type="dcterms:W3CDTF">2019-09-02T08:37:00Z</dcterms:created>
  <dcterms:modified xsi:type="dcterms:W3CDTF">2019-10-24T15:31:00Z</dcterms:modified>
</cp:coreProperties>
</file>