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9D" w:rsidRDefault="0057789D" w:rsidP="002362EB">
      <w:pPr>
        <w:contextualSpacing/>
        <w:rPr>
          <w:rFonts w:cs="Arial"/>
          <w:bCs/>
          <w:noProof/>
        </w:rPr>
      </w:pPr>
      <w:bookmarkStart w:id="0" w:name="_GoBack"/>
      <w:bookmarkEnd w:id="0"/>
    </w:p>
    <w:p w:rsidR="0057789D" w:rsidRDefault="0057789D" w:rsidP="002362EB">
      <w:pPr>
        <w:contextualSpacing/>
        <w:rPr>
          <w:rFonts w:cs="Arial"/>
          <w:bCs/>
          <w:noProof/>
        </w:rPr>
      </w:pPr>
      <w:r>
        <w:rPr>
          <w:rFonts w:cs="Arial"/>
          <w:bCs/>
          <w:noProof/>
        </w:rPr>
        <w:t>Presseinformation</w:t>
      </w:r>
    </w:p>
    <w:p w:rsidR="0057789D" w:rsidRDefault="0057789D" w:rsidP="002362EB">
      <w:pPr>
        <w:contextualSpacing/>
        <w:rPr>
          <w:rFonts w:cs="Arial"/>
          <w:bCs/>
          <w:noProof/>
        </w:rPr>
      </w:pPr>
    </w:p>
    <w:p w:rsidR="00D9597E" w:rsidRPr="00D9597E" w:rsidRDefault="002362EB" w:rsidP="002362EB">
      <w:pPr>
        <w:contextualSpacing/>
        <w:rPr>
          <w:rFonts w:cs="Arial"/>
          <w:b/>
          <w:noProof/>
          <w:sz w:val="28"/>
          <w:szCs w:val="28"/>
        </w:rPr>
      </w:pPr>
      <w:r>
        <w:rPr>
          <w:rFonts w:cs="Arial"/>
          <w:b/>
          <w:noProof/>
          <w:sz w:val="28"/>
          <w:szCs w:val="28"/>
        </w:rPr>
        <w:t xml:space="preserve">Unternehmen </w:t>
      </w:r>
      <w:r w:rsidR="00D03E1D">
        <w:rPr>
          <w:rFonts w:cs="Arial"/>
          <w:b/>
          <w:noProof/>
          <w:sz w:val="28"/>
          <w:szCs w:val="28"/>
        </w:rPr>
        <w:t>setzen auf</w:t>
      </w:r>
      <w:r>
        <w:rPr>
          <w:rFonts w:cs="Arial"/>
          <w:b/>
          <w:noProof/>
          <w:sz w:val="28"/>
          <w:szCs w:val="28"/>
        </w:rPr>
        <w:t xml:space="preserve"> Ökoprofit </w:t>
      </w:r>
    </w:p>
    <w:p w:rsidR="00D9597E" w:rsidRPr="00D9597E" w:rsidRDefault="00D9597E" w:rsidP="002362EB">
      <w:pPr>
        <w:contextualSpacing/>
        <w:rPr>
          <w:rFonts w:cs="Arial"/>
          <w:b/>
          <w:noProof/>
        </w:rPr>
      </w:pPr>
    </w:p>
    <w:p w:rsidR="00D9597E" w:rsidRPr="002362EB" w:rsidRDefault="002362EB" w:rsidP="002362EB">
      <w:pPr>
        <w:contextualSpacing/>
        <w:rPr>
          <w:rFonts w:cs="Arial"/>
          <w:b/>
          <w:noProof/>
        </w:rPr>
      </w:pPr>
      <w:r>
        <w:rPr>
          <w:rFonts w:cs="Arial"/>
          <w:b/>
          <w:noProof/>
        </w:rPr>
        <w:t>Zwischenbilanz nach einem halben Jahr – Zehn Teilnehmer aus dem Kreis Warendorf und Münster</w:t>
      </w:r>
    </w:p>
    <w:p w:rsidR="00D9597E" w:rsidRPr="002362EB" w:rsidRDefault="00D9597E" w:rsidP="002362EB">
      <w:pPr>
        <w:contextualSpacing/>
        <w:rPr>
          <w:rFonts w:cs="Arial"/>
          <w:bCs/>
          <w:noProof/>
        </w:rPr>
      </w:pPr>
    </w:p>
    <w:p w:rsidR="0057789D" w:rsidRPr="002362EB" w:rsidRDefault="0057789D" w:rsidP="002362EB">
      <w:pPr>
        <w:contextualSpacing/>
        <w:rPr>
          <w:rFonts w:cs="Arial"/>
          <w:bCs/>
          <w:noProof/>
        </w:rPr>
      </w:pPr>
      <w:r w:rsidRPr="002362EB">
        <w:rPr>
          <w:rFonts w:cs="Arial"/>
          <w:bCs/>
          <w:noProof/>
        </w:rPr>
        <w:t xml:space="preserve">Eine positive Zwischenbilanz des Ökoprofit-Projekts zieht die gfw – Gesellschaft für Wirtschaftsförderung im Kreis Warendorf. Zehn Unternehmen aus dem Kreis und der Stadt Münster nehmen daran seit Mai teil, um die Umwelt zu entlasten und gleichzeitig die Betriebskosten </w:t>
      </w:r>
      <w:r w:rsidR="00D03E1D">
        <w:rPr>
          <w:rFonts w:cs="Arial"/>
          <w:bCs/>
          <w:noProof/>
        </w:rPr>
        <w:t>z</w:t>
      </w:r>
      <w:r w:rsidRPr="002362EB">
        <w:rPr>
          <w:rFonts w:cs="Arial"/>
          <w:bCs/>
          <w:noProof/>
        </w:rPr>
        <w:t xml:space="preserve">u </w:t>
      </w:r>
      <w:r w:rsidR="00D03E1D">
        <w:rPr>
          <w:rFonts w:cs="Arial"/>
          <w:bCs/>
          <w:noProof/>
        </w:rPr>
        <w:t>s</w:t>
      </w:r>
      <w:r w:rsidRPr="002362EB">
        <w:rPr>
          <w:rFonts w:cs="Arial"/>
          <w:bCs/>
          <w:noProof/>
        </w:rPr>
        <w:t xml:space="preserve">enken. Das Basisprogramm soll Mitte 2020 abgeschlossen werden. In 13 früheren Projekten sind bereits </w:t>
      </w:r>
      <w:r w:rsidR="00D03E1D">
        <w:rPr>
          <w:rFonts w:cs="Arial"/>
          <w:bCs/>
          <w:noProof/>
        </w:rPr>
        <w:t>mehr als</w:t>
      </w:r>
      <w:r w:rsidRPr="002362EB">
        <w:rPr>
          <w:rFonts w:cs="Arial"/>
          <w:bCs/>
          <w:noProof/>
        </w:rPr>
        <w:t xml:space="preserve"> 150 Betriebe mit der Ökoprofit-Urkunde ausgezeichnet worden.</w:t>
      </w:r>
    </w:p>
    <w:p w:rsidR="002362EB" w:rsidRPr="002362EB" w:rsidRDefault="002362EB" w:rsidP="002362EB">
      <w:pPr>
        <w:contextualSpacing/>
        <w:rPr>
          <w:rFonts w:cs="Arial"/>
          <w:bCs/>
          <w:noProof/>
        </w:rPr>
      </w:pPr>
    </w:p>
    <w:p w:rsidR="0057789D" w:rsidRPr="002362EB" w:rsidRDefault="0057789D" w:rsidP="002362EB">
      <w:pPr>
        <w:contextualSpacing/>
        <w:rPr>
          <w:rFonts w:cs="Arial"/>
          <w:bCs/>
          <w:noProof/>
        </w:rPr>
      </w:pPr>
      <w:r w:rsidRPr="002362EB">
        <w:rPr>
          <w:rFonts w:cs="Arial"/>
          <w:bCs/>
          <w:noProof/>
        </w:rPr>
        <w:t xml:space="preserve">Am Montag (30. September) gab es einen Zwischenstand. „Die Berichte der Unternehmen zeigen, dass das Projekt bereits jetzt ein Erfolg ist und </w:t>
      </w:r>
      <w:r w:rsidR="00D03E1D">
        <w:rPr>
          <w:rFonts w:cs="Arial"/>
          <w:bCs/>
          <w:noProof/>
        </w:rPr>
        <w:t xml:space="preserve">in </w:t>
      </w:r>
      <w:r w:rsidRPr="002362EB">
        <w:rPr>
          <w:rFonts w:cs="Arial"/>
          <w:bCs/>
          <w:noProof/>
        </w:rPr>
        <w:t>einem halben Jahr konkrete Maßnahmen</w:t>
      </w:r>
      <w:r w:rsidR="00D03E1D">
        <w:rPr>
          <w:rFonts w:cs="Arial"/>
          <w:bCs/>
          <w:noProof/>
        </w:rPr>
        <w:t xml:space="preserve"> </w:t>
      </w:r>
      <w:r w:rsidRPr="002362EB">
        <w:rPr>
          <w:rFonts w:cs="Arial"/>
          <w:bCs/>
          <w:noProof/>
        </w:rPr>
        <w:t>getroffen worden sind“, so gfw-Geschäftsführerin Petra Michalczak-Hülsmann. Sie reichen von der Reduzierung des Papierverbrauchs durch Einsatz elektronischer Medien bis hin zu größeren Investitionen wie den Umbau der Beleuchtungsanlagen und den Einsatz der LED-Technik. Einen besonderen Schwerpunkt bilden in vielen Betrieben Maßnahmen zur Einbindung und Sensibilisierung der Beschäftigten.</w:t>
      </w:r>
    </w:p>
    <w:p w:rsidR="002362EB" w:rsidRPr="002362EB" w:rsidRDefault="002362EB" w:rsidP="002362EB">
      <w:pPr>
        <w:contextualSpacing/>
        <w:rPr>
          <w:rFonts w:cs="Arial"/>
          <w:bCs/>
          <w:noProof/>
        </w:rPr>
      </w:pPr>
    </w:p>
    <w:p w:rsidR="002362EB" w:rsidRPr="002362EB" w:rsidRDefault="002362EB" w:rsidP="002362EB">
      <w:pPr>
        <w:contextualSpacing/>
        <w:rPr>
          <w:rFonts w:cs="Arial"/>
          <w:bCs/>
          <w:noProof/>
        </w:rPr>
      </w:pPr>
      <w:r w:rsidRPr="002362EB">
        <w:rPr>
          <w:rFonts w:cs="Arial"/>
          <w:bCs/>
          <w:noProof/>
        </w:rPr>
        <w:t xml:space="preserve">Gemeinsame Workshops und individuelle Beratung schaffen eine kreative Atmosphäre, in der die Unternehmen miteinander arbeiten und durch die Berater kompetent unterstützt werden. Die Analyse der betrieblichen Daten, etwa zum Energieverbrauch oder Abfallaufkommen, hilft bei der Entdeckung besonders hoher Einsparmöglichkeiten. </w:t>
      </w:r>
    </w:p>
    <w:p w:rsidR="002362EB" w:rsidRPr="002362EB" w:rsidRDefault="002362EB" w:rsidP="002362EB">
      <w:pPr>
        <w:contextualSpacing/>
        <w:rPr>
          <w:rFonts w:cs="Arial"/>
          <w:bCs/>
          <w:noProof/>
        </w:rPr>
      </w:pPr>
    </w:p>
    <w:p w:rsidR="0057789D" w:rsidRPr="002362EB" w:rsidRDefault="0057789D" w:rsidP="002362EB">
      <w:pPr>
        <w:contextualSpacing/>
        <w:rPr>
          <w:rFonts w:cs="Arial"/>
          <w:bCs/>
          <w:noProof/>
        </w:rPr>
      </w:pPr>
      <w:r w:rsidRPr="002362EB">
        <w:rPr>
          <w:rFonts w:cs="Arial"/>
          <w:bCs/>
          <w:noProof/>
        </w:rPr>
        <w:t xml:space="preserve">Das Projekt ist eine Gemeinschaftsinitiative der Stadt Münster und der Kreisverwaltung Warendorf mit der Handwerkskammer, der Industrie- und Handelskammer, der gfw und der Wirtschaftsförderung Münster. Eingebunden sind die Effizienz-Agentur NRW und die EnergieAgentur.NRW. </w:t>
      </w:r>
    </w:p>
    <w:p w:rsidR="002362EB" w:rsidRDefault="002362EB" w:rsidP="002362EB">
      <w:pPr>
        <w:contextualSpacing/>
      </w:pPr>
    </w:p>
    <w:p w:rsidR="00D9597E" w:rsidRPr="002362EB" w:rsidRDefault="002362EB" w:rsidP="002362EB">
      <w:pPr>
        <w:contextualSpacing/>
      </w:pPr>
      <w:r w:rsidRPr="002362EB">
        <w:t>30</w:t>
      </w:r>
      <w:r w:rsidR="00D9597E" w:rsidRPr="002362EB">
        <w:t>. September 2019</w:t>
      </w:r>
    </w:p>
    <w:p w:rsidR="002362EB" w:rsidRPr="00CA1C27" w:rsidRDefault="002362EB">
      <w:pPr>
        <w:contextualSpacing/>
        <w:rPr>
          <w:sz w:val="24"/>
          <w:szCs w:val="24"/>
        </w:rPr>
      </w:pPr>
    </w:p>
    <w:sectPr w:rsidR="002362EB" w:rsidRPr="00CA1C27" w:rsidSect="00650647">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1D1" w:rsidRDefault="00EA51D1" w:rsidP="00AD7DBC">
      <w:r>
        <w:separator/>
      </w:r>
    </w:p>
  </w:endnote>
  <w:endnote w:type="continuationSeparator" w:id="0">
    <w:p w:rsidR="00EA51D1" w:rsidRDefault="00EA51D1" w:rsidP="00AD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7727012"/>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7ECF" w:rsidRDefault="00FF7ECF" w:rsidP="00FF7E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66970161"/>
      <w:docPartObj>
        <w:docPartGallery w:val="Page Numbers (Bottom of Page)"/>
        <w:docPartUnique/>
      </w:docPartObj>
    </w:sdtPr>
    <w:sdtEndPr>
      <w:rPr>
        <w:rStyle w:val="Seitenzahl"/>
      </w:rPr>
    </w:sdtEndPr>
    <w:sdtContent>
      <w:p w:rsidR="00FF7ECF" w:rsidRDefault="00FF7ECF" w:rsidP="008121F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sdtContent>
  </w:sdt>
  <w:p w:rsidR="00AD7DBC" w:rsidRPr="00AD7DBC" w:rsidRDefault="00AD7DBC" w:rsidP="00FF7ECF">
    <w:pPr>
      <w:pStyle w:val="Fuzeile"/>
      <w:ind w:right="360"/>
      <w:rPr>
        <w:sz w:val="22"/>
        <w:szCs w:val="22"/>
      </w:rPr>
    </w:pPr>
    <w:proofErr w:type="spellStart"/>
    <w:r w:rsidRPr="00AD7DBC">
      <w:rPr>
        <w:sz w:val="22"/>
        <w:szCs w:val="22"/>
      </w:rPr>
      <w:t>gfw</w:t>
    </w:r>
    <w:proofErr w:type="spellEnd"/>
    <w:r w:rsidRPr="00AD7DBC">
      <w:rPr>
        <w:sz w:val="22"/>
        <w:szCs w:val="22"/>
      </w:rPr>
      <w:t xml:space="preserve"> – Gesellschaft für Wirtschaftsförderung im Kreis Warendorf mbH</w:t>
    </w:r>
  </w:p>
  <w:p w:rsidR="00AD7DBC" w:rsidRPr="00AD7DBC" w:rsidRDefault="00AD7DBC" w:rsidP="00AD7DBC">
    <w:pPr>
      <w:pStyle w:val="Fuzeile"/>
      <w:rPr>
        <w:sz w:val="22"/>
        <w:szCs w:val="22"/>
      </w:rPr>
    </w:pPr>
    <w:proofErr w:type="spellStart"/>
    <w:r w:rsidRPr="00AD7DBC">
      <w:rPr>
        <w:sz w:val="22"/>
        <w:szCs w:val="22"/>
      </w:rPr>
      <w:t>Vorhelmer</w:t>
    </w:r>
    <w:proofErr w:type="spellEnd"/>
    <w:r w:rsidRPr="00AD7DBC">
      <w:rPr>
        <w:sz w:val="22"/>
        <w:szCs w:val="22"/>
      </w:rPr>
      <w:t xml:space="preserve"> Str. 81 │59269 Beckum│T02521 8505-0 │ www.gfw-waf.de│ info@gfw-waf.de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1D1" w:rsidRDefault="00EA51D1" w:rsidP="00AD7DBC">
      <w:r>
        <w:separator/>
      </w:r>
    </w:p>
  </w:footnote>
  <w:footnote w:type="continuationSeparator" w:id="0">
    <w:p w:rsidR="00EA51D1" w:rsidRDefault="00EA51D1" w:rsidP="00AD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BC" w:rsidRDefault="00AD7DBC" w:rsidP="00AD7DBC">
    <w:pPr>
      <w:pStyle w:val="Kopfzeile"/>
      <w:jc w:val="center"/>
    </w:pPr>
    <w:r w:rsidRPr="00580752">
      <w:rPr>
        <w:rFonts w:ascii="Arial" w:hAnsi="Arial" w:cs="Arial"/>
        <w:b/>
        <w:caps/>
        <w:noProof/>
        <w:sz w:val="52"/>
        <w:szCs w:val="52"/>
      </w:rPr>
      <w:drawing>
        <wp:inline distT="0" distB="0" distL="0" distR="0" wp14:anchorId="09B258F5" wp14:editId="1A0B5AFD">
          <wp:extent cx="1386380" cy="1439095"/>
          <wp:effectExtent l="0" t="0" r="0" b="0"/>
          <wp:docPr id="2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14" cy="1529854"/>
                  </a:xfrm>
                  <a:prstGeom prst="rect">
                    <a:avLst/>
                  </a:prstGeom>
                  <a:noFill/>
                </pic:spPr>
              </pic:pic>
            </a:graphicData>
          </a:graphic>
        </wp:inline>
      </w:drawing>
    </w:r>
  </w:p>
  <w:p w:rsidR="006F6C16" w:rsidRDefault="006F6C16" w:rsidP="00AD7DBC">
    <w:pPr>
      <w:pStyle w:val="Kopfzeile"/>
      <w:jc w:val="center"/>
    </w:pPr>
  </w:p>
  <w:p w:rsidR="006F6C16" w:rsidRPr="00786156" w:rsidRDefault="001E4EB7" w:rsidP="001E4EB7">
    <w:pPr>
      <w:jc w:val="center"/>
    </w:pPr>
    <w:r>
      <w:t xml:space="preserve">Geschäftsführerin Petra </w:t>
    </w:r>
    <w:proofErr w:type="spellStart"/>
    <w:r>
      <w:t>Michalczak-Hülsmann</w:t>
    </w:r>
    <w:proofErr w:type="spellEnd"/>
    <w:r w:rsidR="006F6C16" w:rsidRPr="00786156">
      <w:t xml:space="preserve"> │ T 02521 8505</w:t>
    </w:r>
    <w:r>
      <w:t xml:space="preserve">0 </w:t>
    </w:r>
    <w:r w:rsidR="006F6C16" w:rsidRPr="00786156">
      <w:t>│</w:t>
    </w:r>
    <w:r w:rsidRPr="00786156">
      <w:t xml:space="preserve"> </w:t>
    </w:r>
    <w:r w:rsidR="006F6C16" w:rsidRPr="00786156">
      <w:t>www.gfw-waf.de</w:t>
    </w:r>
  </w:p>
  <w:p w:rsidR="006F6C16" w:rsidRDefault="006F6C16" w:rsidP="00AD7DB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759"/>
    <w:multiLevelType w:val="multilevel"/>
    <w:tmpl w:val="E0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494F"/>
    <w:multiLevelType w:val="hybridMultilevel"/>
    <w:tmpl w:val="45727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97848"/>
    <w:multiLevelType w:val="hybridMultilevel"/>
    <w:tmpl w:val="8784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015CE1"/>
    <w:multiLevelType w:val="hybridMultilevel"/>
    <w:tmpl w:val="019E8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C84FA2"/>
    <w:multiLevelType w:val="hybridMultilevel"/>
    <w:tmpl w:val="5E94D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A0E57"/>
    <w:multiLevelType w:val="hybridMultilevel"/>
    <w:tmpl w:val="C7361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138F9"/>
    <w:multiLevelType w:val="hybridMultilevel"/>
    <w:tmpl w:val="C7F0E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4200A"/>
    <w:multiLevelType w:val="hybridMultilevel"/>
    <w:tmpl w:val="9EAA7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8E3A00"/>
    <w:multiLevelType w:val="hybridMultilevel"/>
    <w:tmpl w:val="BDA03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A22341"/>
    <w:multiLevelType w:val="hybridMultilevel"/>
    <w:tmpl w:val="73BA0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497D49"/>
    <w:multiLevelType w:val="hybridMultilevel"/>
    <w:tmpl w:val="3B2ED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1E5018"/>
    <w:multiLevelType w:val="hybridMultilevel"/>
    <w:tmpl w:val="BE400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
  </w:num>
  <w:num w:numId="5">
    <w:abstractNumId w:val="11"/>
  </w:num>
  <w:num w:numId="6">
    <w:abstractNumId w:val="7"/>
  </w:num>
  <w:num w:numId="7">
    <w:abstractNumId w:val="6"/>
  </w:num>
  <w:num w:numId="8">
    <w:abstractNumId w:val="2"/>
  </w:num>
  <w:num w:numId="9">
    <w:abstractNumId w:val="0"/>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BC"/>
    <w:rsid w:val="000111C7"/>
    <w:rsid w:val="00014324"/>
    <w:rsid w:val="00024A01"/>
    <w:rsid w:val="0007576A"/>
    <w:rsid w:val="000A46D1"/>
    <w:rsid w:val="000B15EC"/>
    <w:rsid w:val="000D4880"/>
    <w:rsid w:val="000F05B2"/>
    <w:rsid w:val="0010055B"/>
    <w:rsid w:val="001018A3"/>
    <w:rsid w:val="001246AC"/>
    <w:rsid w:val="001732B1"/>
    <w:rsid w:val="001B5316"/>
    <w:rsid w:val="001C0E9A"/>
    <w:rsid w:val="001C4448"/>
    <w:rsid w:val="001E44F6"/>
    <w:rsid w:val="001E4EB7"/>
    <w:rsid w:val="002144B8"/>
    <w:rsid w:val="002362EB"/>
    <w:rsid w:val="002446F2"/>
    <w:rsid w:val="002501B2"/>
    <w:rsid w:val="002943E5"/>
    <w:rsid w:val="0029553B"/>
    <w:rsid w:val="002A0AF8"/>
    <w:rsid w:val="002B0353"/>
    <w:rsid w:val="002B46AB"/>
    <w:rsid w:val="002C13AC"/>
    <w:rsid w:val="002E085B"/>
    <w:rsid w:val="00377F56"/>
    <w:rsid w:val="003915DF"/>
    <w:rsid w:val="003E2AA4"/>
    <w:rsid w:val="003F1902"/>
    <w:rsid w:val="00444CCD"/>
    <w:rsid w:val="004570D1"/>
    <w:rsid w:val="00485B04"/>
    <w:rsid w:val="00493C5F"/>
    <w:rsid w:val="00495F74"/>
    <w:rsid w:val="004C0670"/>
    <w:rsid w:val="00500C09"/>
    <w:rsid w:val="00505E68"/>
    <w:rsid w:val="00515DEC"/>
    <w:rsid w:val="00551DA9"/>
    <w:rsid w:val="005524F7"/>
    <w:rsid w:val="00567116"/>
    <w:rsid w:val="0057789D"/>
    <w:rsid w:val="00645292"/>
    <w:rsid w:val="006454D8"/>
    <w:rsid w:val="00650647"/>
    <w:rsid w:val="00670832"/>
    <w:rsid w:val="00693311"/>
    <w:rsid w:val="006B1919"/>
    <w:rsid w:val="006C2272"/>
    <w:rsid w:val="006D1F80"/>
    <w:rsid w:val="006E40B5"/>
    <w:rsid w:val="006F0B69"/>
    <w:rsid w:val="006F6C16"/>
    <w:rsid w:val="007463F3"/>
    <w:rsid w:val="0076127B"/>
    <w:rsid w:val="00761FED"/>
    <w:rsid w:val="00786156"/>
    <w:rsid w:val="007F66BC"/>
    <w:rsid w:val="00803FC7"/>
    <w:rsid w:val="00813ED0"/>
    <w:rsid w:val="00883EB9"/>
    <w:rsid w:val="008B59AA"/>
    <w:rsid w:val="008C05AB"/>
    <w:rsid w:val="008E27EA"/>
    <w:rsid w:val="009021CB"/>
    <w:rsid w:val="00974066"/>
    <w:rsid w:val="009A79D6"/>
    <w:rsid w:val="009E75A3"/>
    <w:rsid w:val="00A55102"/>
    <w:rsid w:val="00AD7DBC"/>
    <w:rsid w:val="00B47CBA"/>
    <w:rsid w:val="00B91BF8"/>
    <w:rsid w:val="00BC4BEA"/>
    <w:rsid w:val="00BD4BC8"/>
    <w:rsid w:val="00C313DA"/>
    <w:rsid w:val="00C45EBB"/>
    <w:rsid w:val="00C602BE"/>
    <w:rsid w:val="00C808CE"/>
    <w:rsid w:val="00C951D3"/>
    <w:rsid w:val="00C97AC1"/>
    <w:rsid w:val="00CA1C27"/>
    <w:rsid w:val="00CC10F1"/>
    <w:rsid w:val="00CC5BBA"/>
    <w:rsid w:val="00D03E1D"/>
    <w:rsid w:val="00D07972"/>
    <w:rsid w:val="00D57231"/>
    <w:rsid w:val="00D67C2A"/>
    <w:rsid w:val="00D94F4B"/>
    <w:rsid w:val="00D9597E"/>
    <w:rsid w:val="00DA42D8"/>
    <w:rsid w:val="00DA708C"/>
    <w:rsid w:val="00DA7417"/>
    <w:rsid w:val="00DE0218"/>
    <w:rsid w:val="00DE3233"/>
    <w:rsid w:val="00DF7BBC"/>
    <w:rsid w:val="00E13502"/>
    <w:rsid w:val="00E146B4"/>
    <w:rsid w:val="00E20805"/>
    <w:rsid w:val="00E27934"/>
    <w:rsid w:val="00E5557D"/>
    <w:rsid w:val="00E73478"/>
    <w:rsid w:val="00E93646"/>
    <w:rsid w:val="00EA51D1"/>
    <w:rsid w:val="00EB7F9C"/>
    <w:rsid w:val="00EC1AD0"/>
    <w:rsid w:val="00EC4155"/>
    <w:rsid w:val="00EF7CFB"/>
    <w:rsid w:val="00F34AAB"/>
    <w:rsid w:val="00F36C1C"/>
    <w:rsid w:val="00F771ED"/>
    <w:rsid w:val="00F854E4"/>
    <w:rsid w:val="00FB1025"/>
    <w:rsid w:val="00FD627E"/>
    <w:rsid w:val="00FE1254"/>
    <w:rsid w:val="00FE7E8F"/>
    <w:rsid w:val="00FF7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393D20"/>
  <w14:defaultImageDpi w14:val="32767"/>
  <w15:chartTrackingRefBased/>
  <w15:docId w15:val="{52CBE88E-3635-4D40-A791-811D938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7F9C"/>
    <w:pPr>
      <w:spacing w:after="200" w:line="276" w:lineRule="auto"/>
    </w:pPr>
    <w:rPr>
      <w:rFonts w:ascii="Calibri" w:eastAsia="Times New Roman"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KopfzeileZchn">
    <w:name w:val="Kopfzeile Zchn"/>
    <w:basedOn w:val="Absatz-Standardschriftart"/>
    <w:link w:val="Kopfzeile"/>
    <w:uiPriority w:val="99"/>
    <w:rsid w:val="00AD7DBC"/>
  </w:style>
  <w:style w:type="paragraph" w:styleId="Fuzeile">
    <w:name w:val="footer"/>
    <w:basedOn w:val="Standard"/>
    <w:link w:val="FuzeileZchn"/>
    <w:uiPriority w:val="99"/>
    <w:unhideWhenUsed/>
    <w:rsid w:val="00AD7DBC"/>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FuzeileZchn">
    <w:name w:val="Fußzeile Zchn"/>
    <w:basedOn w:val="Absatz-Standardschriftart"/>
    <w:link w:val="Fuzeile"/>
    <w:uiPriority w:val="99"/>
    <w:rsid w:val="00AD7DBC"/>
  </w:style>
  <w:style w:type="paragraph" w:styleId="Listenabsatz">
    <w:name w:val="List Paragraph"/>
    <w:basedOn w:val="Standard"/>
    <w:uiPriority w:val="34"/>
    <w:qFormat/>
    <w:rsid w:val="00C951D3"/>
    <w:pPr>
      <w:spacing w:after="0" w:line="240" w:lineRule="auto"/>
      <w:ind w:left="720"/>
      <w:contextualSpacing/>
    </w:pPr>
    <w:rPr>
      <w:rFonts w:asciiTheme="minorHAnsi" w:eastAsiaTheme="minorHAnsi" w:hAnsiTheme="minorHAnsi" w:cstheme="minorBidi"/>
      <w:sz w:val="24"/>
      <w:szCs w:val="24"/>
    </w:rPr>
  </w:style>
  <w:style w:type="character" w:styleId="Hyperlink">
    <w:name w:val="Hyperlink"/>
    <w:basedOn w:val="Absatz-Standardschriftart"/>
    <w:uiPriority w:val="99"/>
    <w:unhideWhenUsed/>
    <w:rsid w:val="00C951D3"/>
    <w:rPr>
      <w:color w:val="0563C1" w:themeColor="hyperlink"/>
      <w:u w:val="single"/>
    </w:rPr>
  </w:style>
  <w:style w:type="character" w:styleId="NichtaufgelsteErwhnung">
    <w:name w:val="Unresolved Mention"/>
    <w:basedOn w:val="Absatz-Standardschriftart"/>
    <w:uiPriority w:val="99"/>
    <w:rsid w:val="00C951D3"/>
    <w:rPr>
      <w:color w:val="605E5C"/>
      <w:shd w:val="clear" w:color="auto" w:fill="E1DFDD"/>
    </w:rPr>
  </w:style>
  <w:style w:type="paragraph" w:styleId="Sprechblasentext">
    <w:name w:val="Balloon Text"/>
    <w:basedOn w:val="Standard"/>
    <w:link w:val="SprechblasentextZchn"/>
    <w:uiPriority w:val="99"/>
    <w:semiHidden/>
    <w:unhideWhenUsed/>
    <w:rsid w:val="002E085B"/>
    <w:pPr>
      <w:spacing w:after="0" w:line="240" w:lineRule="auto"/>
    </w:pPr>
    <w:rPr>
      <w:rFonts w:ascii="Times New Roman" w:eastAsiaTheme="minorHAnsi" w:hAnsi="Times New Roman"/>
      <w:sz w:val="18"/>
      <w:szCs w:val="18"/>
    </w:rPr>
  </w:style>
  <w:style w:type="character" w:customStyle="1" w:styleId="SprechblasentextZchn">
    <w:name w:val="Sprechblasentext Zchn"/>
    <w:basedOn w:val="Absatz-Standardschriftart"/>
    <w:link w:val="Sprechblasentext"/>
    <w:uiPriority w:val="99"/>
    <w:semiHidden/>
    <w:rsid w:val="002E085B"/>
    <w:rPr>
      <w:rFonts w:ascii="Times New Roman" w:hAnsi="Times New Roman" w:cs="Times New Roman"/>
      <w:sz w:val="18"/>
      <w:szCs w:val="18"/>
    </w:rPr>
  </w:style>
  <w:style w:type="character" w:styleId="Seitenzahl">
    <w:name w:val="page number"/>
    <w:basedOn w:val="Absatz-Standardschriftart"/>
    <w:uiPriority w:val="99"/>
    <w:semiHidden/>
    <w:unhideWhenUsed/>
    <w:rsid w:val="00FF7ECF"/>
  </w:style>
  <w:style w:type="character" w:customStyle="1" w:styleId="apple-converted-space">
    <w:name w:val="apple-converted-space"/>
    <w:basedOn w:val="Absatz-Standardschriftart"/>
    <w:rsid w:val="00C60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26601">
      <w:bodyDiv w:val="1"/>
      <w:marLeft w:val="0"/>
      <w:marRight w:val="0"/>
      <w:marTop w:val="0"/>
      <w:marBottom w:val="0"/>
      <w:divBdr>
        <w:top w:val="none" w:sz="0" w:space="0" w:color="auto"/>
        <w:left w:val="none" w:sz="0" w:space="0" w:color="auto"/>
        <w:bottom w:val="none" w:sz="0" w:space="0" w:color="auto"/>
        <w:right w:val="none" w:sz="0" w:space="0" w:color="auto"/>
      </w:divBdr>
    </w:div>
    <w:div w:id="18977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Cosima Baumeister</dc:creator>
  <cp:keywords/>
  <dc:description/>
  <cp:lastModifiedBy>Cosima Baumeister</cp:lastModifiedBy>
  <cp:revision>4</cp:revision>
  <dcterms:created xsi:type="dcterms:W3CDTF">2019-09-28T12:45:00Z</dcterms:created>
  <dcterms:modified xsi:type="dcterms:W3CDTF">2019-10-24T15:32:00Z</dcterms:modified>
</cp:coreProperties>
</file>