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2BE" w:rsidRPr="00016A1E" w:rsidRDefault="00C602BE" w:rsidP="00016A1E">
      <w:pPr>
        <w:contextualSpacing/>
        <w:rPr>
          <w:rFonts w:cs="Arial"/>
          <w:bCs/>
          <w:noProof/>
        </w:rPr>
      </w:pPr>
      <w:bookmarkStart w:id="0" w:name="_GoBack"/>
      <w:bookmarkEnd w:id="0"/>
    </w:p>
    <w:p w:rsidR="00C602BE" w:rsidRPr="00016A1E" w:rsidRDefault="00C602BE" w:rsidP="00016A1E">
      <w:pPr>
        <w:contextualSpacing/>
        <w:rPr>
          <w:rFonts w:cs="Arial"/>
          <w:bCs/>
          <w:noProof/>
        </w:rPr>
      </w:pPr>
      <w:r w:rsidRPr="00016A1E">
        <w:rPr>
          <w:rFonts w:cs="Arial"/>
          <w:bCs/>
          <w:noProof/>
        </w:rPr>
        <w:t>Presseinformation</w:t>
      </w:r>
    </w:p>
    <w:p w:rsidR="00CC10F1" w:rsidRPr="00016A1E" w:rsidRDefault="00CC10F1" w:rsidP="00016A1E">
      <w:pPr>
        <w:contextualSpacing/>
        <w:rPr>
          <w:rFonts w:asciiTheme="minorHAnsi" w:hAnsiTheme="minorHAnsi" w:cstheme="minorHAnsi"/>
          <w:noProof/>
          <w:color w:val="000000" w:themeColor="text1"/>
        </w:rPr>
      </w:pPr>
    </w:p>
    <w:p w:rsidR="00B5650C" w:rsidRPr="00B5650C" w:rsidRDefault="00016A1E" w:rsidP="00016A1E">
      <w:pPr>
        <w:contextualSpacing/>
        <w:rPr>
          <w:rFonts w:cs="Calibri"/>
          <w:b/>
          <w:bCs/>
          <w:color w:val="000000"/>
          <w:sz w:val="28"/>
          <w:szCs w:val="28"/>
        </w:rPr>
      </w:pPr>
      <w:r w:rsidRPr="00B5650C">
        <w:rPr>
          <w:rFonts w:cs="Calibri"/>
          <w:b/>
          <w:bCs/>
          <w:color w:val="000000"/>
          <w:sz w:val="28"/>
          <w:szCs w:val="28"/>
        </w:rPr>
        <w:t xml:space="preserve">90-Minuten-Coaching </w:t>
      </w:r>
      <w:r w:rsidR="00B5650C">
        <w:rPr>
          <w:rFonts w:cs="Calibri"/>
          <w:b/>
          <w:bCs/>
          <w:color w:val="000000"/>
          <w:sz w:val="28"/>
          <w:szCs w:val="28"/>
        </w:rPr>
        <w:t xml:space="preserve">für Firmen </w:t>
      </w:r>
      <w:r w:rsidR="00B5650C" w:rsidRPr="00B5650C">
        <w:rPr>
          <w:rFonts w:cs="Calibri"/>
          <w:b/>
          <w:bCs/>
          <w:color w:val="000000"/>
          <w:sz w:val="28"/>
          <w:szCs w:val="28"/>
        </w:rPr>
        <w:t xml:space="preserve">zum digitalen Wandel </w:t>
      </w:r>
    </w:p>
    <w:p w:rsidR="00B5650C" w:rsidRPr="00B5650C" w:rsidRDefault="00B5650C" w:rsidP="00016A1E">
      <w:pPr>
        <w:contextualSpacing/>
        <w:rPr>
          <w:rFonts w:cs="Calibri"/>
          <w:b/>
          <w:bCs/>
          <w:color w:val="000000"/>
        </w:rPr>
      </w:pPr>
    </w:p>
    <w:p w:rsidR="00B5650C" w:rsidRPr="00B5650C" w:rsidRDefault="00B5650C" w:rsidP="00016A1E">
      <w:pPr>
        <w:contextualSpacing/>
        <w:rPr>
          <w:rFonts w:cs="Calibri"/>
          <w:b/>
          <w:bCs/>
          <w:color w:val="000000"/>
        </w:rPr>
      </w:pPr>
      <w:r w:rsidRPr="00B5650C">
        <w:rPr>
          <w:rFonts w:cs="Calibri"/>
          <w:b/>
          <w:bCs/>
          <w:color w:val="000000"/>
        </w:rPr>
        <w:t xml:space="preserve">Unternehmenssprechtag der </w:t>
      </w:r>
      <w:proofErr w:type="spellStart"/>
      <w:r w:rsidRPr="00B5650C">
        <w:rPr>
          <w:rFonts w:cs="Calibri"/>
          <w:b/>
          <w:bCs/>
          <w:color w:val="000000"/>
        </w:rPr>
        <w:t>gfw</w:t>
      </w:r>
      <w:proofErr w:type="spellEnd"/>
      <w:r w:rsidRPr="00B5650C">
        <w:rPr>
          <w:rFonts w:cs="Calibri"/>
          <w:b/>
          <w:bCs/>
          <w:color w:val="000000"/>
        </w:rPr>
        <w:t xml:space="preserve"> am Mittwoch, 30. Oktober, in Beckum</w:t>
      </w:r>
    </w:p>
    <w:p w:rsidR="00B5650C" w:rsidRDefault="00B5650C" w:rsidP="00016A1E">
      <w:pPr>
        <w:contextualSpacing/>
        <w:rPr>
          <w:rFonts w:cs="Calibri"/>
          <w:color w:val="000000"/>
        </w:rPr>
      </w:pPr>
    </w:p>
    <w:p w:rsidR="00016A1E" w:rsidRDefault="00016A1E" w:rsidP="00016A1E">
      <w:pPr>
        <w:contextualSpacing/>
        <w:rPr>
          <w:rFonts w:cs="Calibri"/>
          <w:color w:val="000000"/>
        </w:rPr>
      </w:pPr>
      <w:r w:rsidRPr="00016A1E">
        <w:rPr>
          <w:rFonts w:cs="Calibri"/>
          <w:color w:val="000000"/>
        </w:rPr>
        <w:t xml:space="preserve">Traditionelle Geschäftsmodelle geraten unter Druck. Neue Akteure wirbeln mit digitalen Geschäftsmodellen ganze Branchen durcheinander. </w:t>
      </w:r>
      <w:r w:rsidR="00EE7D99">
        <w:rPr>
          <w:rFonts w:cs="Calibri"/>
          <w:color w:val="000000"/>
        </w:rPr>
        <w:t>N</w:t>
      </w:r>
      <w:r w:rsidRPr="00016A1E">
        <w:rPr>
          <w:rFonts w:cs="Calibri"/>
          <w:color w:val="000000"/>
        </w:rPr>
        <w:t xml:space="preserve">eue Akteure beherrschen das Nutzenversprechen der Kunden. „Ihre Produkte sind </w:t>
      </w:r>
      <w:r w:rsidR="00EE7D99">
        <w:rPr>
          <w:rFonts w:cs="Calibri"/>
          <w:color w:val="000000"/>
        </w:rPr>
        <w:t>oft sehr</w:t>
      </w:r>
      <w:r w:rsidRPr="00016A1E">
        <w:rPr>
          <w:rFonts w:cs="Calibri"/>
          <w:color w:val="000000"/>
        </w:rPr>
        <w:t xml:space="preserve"> individuell auf Kunden abgestimmt. Sie haben Zukunftsthemen im Blick</w:t>
      </w:r>
      <w:r w:rsidR="00901606">
        <w:rPr>
          <w:rFonts w:cs="Calibri"/>
          <w:color w:val="000000"/>
        </w:rPr>
        <w:t xml:space="preserve"> und </w:t>
      </w:r>
      <w:r w:rsidR="00EE7D99">
        <w:rPr>
          <w:rFonts w:cs="Calibri"/>
          <w:color w:val="000000"/>
        </w:rPr>
        <w:t xml:space="preserve">gehen </w:t>
      </w:r>
      <w:r w:rsidR="00901606">
        <w:rPr>
          <w:rFonts w:cs="Calibri"/>
          <w:color w:val="000000"/>
        </w:rPr>
        <w:t>voran</w:t>
      </w:r>
      <w:r w:rsidRPr="00016A1E">
        <w:rPr>
          <w:rFonts w:cs="Calibri"/>
          <w:color w:val="000000"/>
        </w:rPr>
        <w:t xml:space="preserve">“, sagt Petra </w:t>
      </w:r>
      <w:proofErr w:type="spellStart"/>
      <w:r w:rsidRPr="00016A1E">
        <w:rPr>
          <w:rFonts w:cs="Calibri"/>
          <w:color w:val="000000"/>
        </w:rPr>
        <w:t>Michalczak-Hülsmann</w:t>
      </w:r>
      <w:proofErr w:type="spellEnd"/>
      <w:r w:rsidRPr="00016A1E">
        <w:rPr>
          <w:rFonts w:cs="Calibri"/>
          <w:color w:val="000000"/>
        </w:rPr>
        <w:t xml:space="preserve">, Geschäftsführerin der </w:t>
      </w:r>
      <w:proofErr w:type="spellStart"/>
      <w:r w:rsidRPr="00016A1E">
        <w:rPr>
          <w:rFonts w:cs="Calibri"/>
          <w:color w:val="000000"/>
        </w:rPr>
        <w:t>gfw</w:t>
      </w:r>
      <w:proofErr w:type="spellEnd"/>
      <w:r w:rsidRPr="00016A1E">
        <w:rPr>
          <w:rFonts w:cs="Calibri"/>
          <w:color w:val="000000"/>
        </w:rPr>
        <w:t xml:space="preserve"> – Gesellschaft für Wirtschaftsförderung im Kreis Warendorf. Die </w:t>
      </w:r>
      <w:proofErr w:type="spellStart"/>
      <w:r w:rsidRPr="00016A1E">
        <w:rPr>
          <w:rFonts w:cs="Calibri"/>
          <w:color w:val="000000"/>
        </w:rPr>
        <w:t>gfw</w:t>
      </w:r>
      <w:proofErr w:type="spellEnd"/>
      <w:r w:rsidRPr="00016A1E">
        <w:rPr>
          <w:rFonts w:cs="Calibri"/>
          <w:color w:val="000000"/>
        </w:rPr>
        <w:t xml:space="preserve"> bietet daher einen kostenfreien Unternehmenssprechtag „Digitaler Wandel“ an.</w:t>
      </w:r>
    </w:p>
    <w:p w:rsidR="00B5650C" w:rsidRPr="00016A1E" w:rsidRDefault="00B5650C" w:rsidP="00016A1E">
      <w:pPr>
        <w:contextualSpacing/>
        <w:rPr>
          <w:rFonts w:cs="Calibri"/>
          <w:color w:val="000000"/>
        </w:rPr>
      </w:pPr>
    </w:p>
    <w:p w:rsidR="00B5650C" w:rsidRDefault="00016A1E" w:rsidP="00B5650C">
      <w:pPr>
        <w:contextualSpacing/>
        <w:rPr>
          <w:rFonts w:cs="Calibri"/>
          <w:color w:val="000000"/>
        </w:rPr>
      </w:pPr>
      <w:r w:rsidRPr="00016A1E">
        <w:rPr>
          <w:rFonts w:cs="Calibri"/>
          <w:color w:val="000000"/>
        </w:rPr>
        <w:t xml:space="preserve">Am Mittwoch, 30. Oktober, von 9 bis 17.30 Uhr in vier Intervallen geht es bei der </w:t>
      </w:r>
      <w:proofErr w:type="spellStart"/>
      <w:r w:rsidRPr="00016A1E">
        <w:rPr>
          <w:rFonts w:cs="Calibri"/>
          <w:color w:val="000000"/>
        </w:rPr>
        <w:t>gfw</w:t>
      </w:r>
      <w:proofErr w:type="spellEnd"/>
      <w:r w:rsidRPr="00016A1E">
        <w:rPr>
          <w:rFonts w:cs="Calibri"/>
          <w:color w:val="000000"/>
        </w:rPr>
        <w:t xml:space="preserve"> in Beckum an der </w:t>
      </w:r>
      <w:proofErr w:type="spellStart"/>
      <w:r w:rsidRPr="00016A1E">
        <w:rPr>
          <w:rFonts w:cs="Calibri"/>
          <w:color w:val="000000"/>
        </w:rPr>
        <w:t>Vorhelmer</w:t>
      </w:r>
      <w:proofErr w:type="spellEnd"/>
      <w:r w:rsidRPr="00016A1E">
        <w:rPr>
          <w:rFonts w:cs="Calibri"/>
          <w:color w:val="000000"/>
        </w:rPr>
        <w:t xml:space="preserve"> Straße 81 um die digitalen Ideen und Herausforderungen von Unternehmen. Das individuelle Coaching dauert 90 Minuten und kann auch eine Kurzanalyse des Geschäftsmodells i</w:t>
      </w:r>
      <w:r w:rsidR="00EE7D99">
        <w:rPr>
          <w:rFonts w:cs="Calibri"/>
          <w:color w:val="000000"/>
        </w:rPr>
        <w:t>m</w:t>
      </w:r>
      <w:r w:rsidRPr="00016A1E">
        <w:rPr>
          <w:rFonts w:cs="Calibri"/>
          <w:color w:val="000000"/>
        </w:rPr>
        <w:t xml:space="preserve"> Hinblick auf Digitalisierungspotenziale umfassen. Außerdem informieren die Experten des Kompetenzzentrums über die weiteren Unterstützungsangebote für Unternehmen zum Thema „Digitale Transformation“ in der Region. Der Sprechtag ist ein Angebot des Mittelstand 4.0-Kompetenzzentrums Lingen in Kooperation mit der </w:t>
      </w:r>
      <w:proofErr w:type="spellStart"/>
      <w:r w:rsidRPr="00016A1E">
        <w:rPr>
          <w:rFonts w:cs="Calibri"/>
          <w:color w:val="000000"/>
        </w:rPr>
        <w:t>gfw</w:t>
      </w:r>
      <w:proofErr w:type="spellEnd"/>
      <w:r w:rsidR="00042306">
        <w:rPr>
          <w:rFonts w:cs="Calibri"/>
          <w:color w:val="000000"/>
        </w:rPr>
        <w:t xml:space="preserve">, </w:t>
      </w:r>
      <w:r w:rsidRPr="00016A1E">
        <w:rPr>
          <w:rFonts w:cs="Calibri"/>
          <w:color w:val="000000"/>
        </w:rPr>
        <w:t>der Industrie- und Handelskammer Nord Westfalen</w:t>
      </w:r>
      <w:r w:rsidR="00042306">
        <w:rPr>
          <w:rFonts w:cs="Calibri"/>
          <w:color w:val="000000"/>
        </w:rPr>
        <w:t xml:space="preserve"> und dem Verein „</w:t>
      </w:r>
      <w:proofErr w:type="spellStart"/>
      <w:r w:rsidR="00042306" w:rsidRPr="00042306">
        <w:rPr>
          <w:rFonts w:cs="Calibri"/>
          <w:color w:val="000000"/>
        </w:rPr>
        <w:t>münsterLAND.digital</w:t>
      </w:r>
      <w:proofErr w:type="spellEnd"/>
      <w:r w:rsidR="00042306">
        <w:rPr>
          <w:rFonts w:cs="Calibri"/>
          <w:color w:val="000000"/>
        </w:rPr>
        <w:t>“</w:t>
      </w:r>
      <w:r w:rsidRPr="00016A1E">
        <w:rPr>
          <w:rFonts w:cs="Calibri"/>
          <w:color w:val="000000"/>
        </w:rPr>
        <w:t>.</w:t>
      </w:r>
    </w:p>
    <w:p w:rsidR="007646D4" w:rsidRPr="00B5650C" w:rsidRDefault="00D94F4B" w:rsidP="00B5650C">
      <w:pPr>
        <w:pStyle w:val="Listenabsatz"/>
        <w:numPr>
          <w:ilvl w:val="0"/>
          <w:numId w:val="14"/>
        </w:numPr>
        <w:rPr>
          <w:rFonts w:cs="Calibri"/>
          <w:color w:val="000000"/>
        </w:rPr>
      </w:pPr>
      <w:r w:rsidRPr="00B5650C">
        <w:rPr>
          <w:rFonts w:cs="Calibri"/>
          <w:color w:val="000000"/>
        </w:rPr>
        <w:t xml:space="preserve">Anmeldung: </w:t>
      </w:r>
      <w:hyperlink r:id="rId7" w:history="1">
        <w:r w:rsidR="00016A1E" w:rsidRPr="00B5650C">
          <w:rPr>
            <w:rStyle w:val="Hyperlink"/>
            <w:rFonts w:cs="Calibri"/>
            <w:sz w:val="22"/>
            <w:szCs w:val="22"/>
          </w:rPr>
          <w:t>https://kompetenzzentrum-lingen.digital/termin/unternehmenssprechtag-zum-thema-digitaler-wandel-in-beckum</w:t>
        </w:r>
      </w:hyperlink>
    </w:p>
    <w:p w:rsidR="00AD7DBC" w:rsidRPr="00016A1E" w:rsidRDefault="00AD7DBC" w:rsidP="00B5650C">
      <w:pPr>
        <w:contextualSpacing/>
        <w:rPr>
          <w:noProof/>
        </w:rPr>
      </w:pPr>
    </w:p>
    <w:p w:rsidR="00016A1E" w:rsidRPr="00016A1E" w:rsidRDefault="007A35C9" w:rsidP="00016A1E">
      <w:pPr>
        <w:contextualSpacing/>
        <w:rPr>
          <w:noProof/>
        </w:rPr>
      </w:pPr>
      <w:r>
        <w:rPr>
          <w:noProof/>
        </w:rPr>
        <w:t>10</w:t>
      </w:r>
      <w:r w:rsidR="00016A1E" w:rsidRPr="00016A1E">
        <w:rPr>
          <w:noProof/>
        </w:rPr>
        <w:t>. Oktober 2019</w:t>
      </w:r>
    </w:p>
    <w:sectPr w:rsidR="00016A1E" w:rsidRPr="00016A1E" w:rsidSect="00650647">
      <w:headerReference w:type="default" r:id="rId8"/>
      <w:footerReference w:type="even" r:id="rId9"/>
      <w:footerReference w:type="default" r:id="rId1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5D5C" w:rsidRDefault="00745D5C" w:rsidP="00AD7DBC">
      <w:r>
        <w:separator/>
      </w:r>
    </w:p>
  </w:endnote>
  <w:endnote w:type="continuationSeparator" w:id="0">
    <w:p w:rsidR="00745D5C" w:rsidRDefault="00745D5C" w:rsidP="00AD7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37727012"/>
      <w:docPartObj>
        <w:docPartGallery w:val="Page Numbers (Bottom of Page)"/>
        <w:docPartUnique/>
      </w:docPartObj>
    </w:sdtPr>
    <w:sdtEndPr>
      <w:rPr>
        <w:rStyle w:val="Seitenzahl"/>
      </w:rPr>
    </w:sdtEndPr>
    <w:sdtContent>
      <w:p w:rsidR="00FF7ECF" w:rsidRDefault="00FF7ECF" w:rsidP="008121F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FF7ECF" w:rsidRDefault="00FF7ECF" w:rsidP="00FF7EC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266970161"/>
      <w:docPartObj>
        <w:docPartGallery w:val="Page Numbers (Bottom of Page)"/>
        <w:docPartUnique/>
      </w:docPartObj>
    </w:sdtPr>
    <w:sdtEndPr>
      <w:rPr>
        <w:rStyle w:val="Seitenzahl"/>
      </w:rPr>
    </w:sdtEndPr>
    <w:sdtContent>
      <w:p w:rsidR="00FF7ECF" w:rsidRDefault="00FF7ECF" w:rsidP="008121F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4</w:t>
        </w:r>
        <w:r>
          <w:rPr>
            <w:rStyle w:val="Seitenzahl"/>
          </w:rPr>
          <w:fldChar w:fldCharType="end"/>
        </w:r>
      </w:p>
    </w:sdtContent>
  </w:sdt>
  <w:p w:rsidR="00AD7DBC" w:rsidRPr="00AD7DBC" w:rsidRDefault="00AD7DBC" w:rsidP="00FF7ECF">
    <w:pPr>
      <w:pStyle w:val="Fuzeile"/>
      <w:ind w:right="360"/>
      <w:rPr>
        <w:sz w:val="22"/>
        <w:szCs w:val="22"/>
      </w:rPr>
    </w:pPr>
    <w:proofErr w:type="spellStart"/>
    <w:r w:rsidRPr="00AD7DBC">
      <w:rPr>
        <w:sz w:val="22"/>
        <w:szCs w:val="22"/>
      </w:rPr>
      <w:t>gfw</w:t>
    </w:r>
    <w:proofErr w:type="spellEnd"/>
    <w:r w:rsidRPr="00AD7DBC">
      <w:rPr>
        <w:sz w:val="22"/>
        <w:szCs w:val="22"/>
      </w:rPr>
      <w:t xml:space="preserve"> – Gesellschaft für Wirtschaftsförderung im Kreis Warendorf mbH</w:t>
    </w:r>
  </w:p>
  <w:p w:rsidR="00AD7DBC" w:rsidRPr="00AD7DBC" w:rsidRDefault="00AD7DBC" w:rsidP="00AD7DBC">
    <w:pPr>
      <w:pStyle w:val="Fuzeile"/>
      <w:rPr>
        <w:sz w:val="22"/>
        <w:szCs w:val="22"/>
      </w:rPr>
    </w:pPr>
    <w:proofErr w:type="spellStart"/>
    <w:r w:rsidRPr="00AD7DBC">
      <w:rPr>
        <w:sz w:val="22"/>
        <w:szCs w:val="22"/>
      </w:rPr>
      <w:t>Vorhelmer</w:t>
    </w:r>
    <w:proofErr w:type="spellEnd"/>
    <w:r w:rsidRPr="00AD7DBC">
      <w:rPr>
        <w:sz w:val="22"/>
        <w:szCs w:val="22"/>
      </w:rPr>
      <w:t xml:space="preserve"> Str. 81 │59269 Beckum│T02521 8505-0 │ www.gfw-waf.de│ info@gfw-waf.de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5D5C" w:rsidRDefault="00745D5C" w:rsidP="00AD7DBC">
      <w:r>
        <w:separator/>
      </w:r>
    </w:p>
  </w:footnote>
  <w:footnote w:type="continuationSeparator" w:id="0">
    <w:p w:rsidR="00745D5C" w:rsidRDefault="00745D5C" w:rsidP="00AD7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DBC" w:rsidRDefault="00AD7DBC" w:rsidP="00AD7DBC">
    <w:pPr>
      <w:pStyle w:val="Kopfzeile"/>
      <w:jc w:val="center"/>
    </w:pPr>
    <w:r w:rsidRPr="00580752">
      <w:rPr>
        <w:rFonts w:ascii="Arial" w:hAnsi="Arial" w:cs="Arial"/>
        <w:b/>
        <w:caps/>
        <w:noProof/>
        <w:sz w:val="52"/>
        <w:szCs w:val="52"/>
      </w:rPr>
      <w:drawing>
        <wp:inline distT="0" distB="0" distL="0" distR="0" wp14:anchorId="09B258F5" wp14:editId="1A0B5AFD">
          <wp:extent cx="1386380" cy="1439095"/>
          <wp:effectExtent l="0" t="0" r="0" b="0"/>
          <wp:docPr id="27"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3814" cy="1529854"/>
                  </a:xfrm>
                  <a:prstGeom prst="rect">
                    <a:avLst/>
                  </a:prstGeom>
                  <a:noFill/>
                </pic:spPr>
              </pic:pic>
            </a:graphicData>
          </a:graphic>
        </wp:inline>
      </w:drawing>
    </w:r>
  </w:p>
  <w:p w:rsidR="006F6C16" w:rsidRDefault="006F6C16" w:rsidP="00AD7DBC">
    <w:pPr>
      <w:pStyle w:val="Kopfzeile"/>
      <w:jc w:val="center"/>
    </w:pPr>
  </w:p>
  <w:p w:rsidR="006F6C16" w:rsidRPr="00786156" w:rsidRDefault="001E4EB7" w:rsidP="001E4EB7">
    <w:pPr>
      <w:jc w:val="center"/>
    </w:pPr>
    <w:r>
      <w:t xml:space="preserve">Geschäftsführerin Petra </w:t>
    </w:r>
    <w:proofErr w:type="spellStart"/>
    <w:r>
      <w:t>Michalczak-Hülsmann</w:t>
    </w:r>
    <w:proofErr w:type="spellEnd"/>
    <w:r w:rsidR="006F6C16" w:rsidRPr="00786156">
      <w:t xml:space="preserve"> │ T 02521 8505</w:t>
    </w:r>
    <w:r>
      <w:t xml:space="preserve">0 </w:t>
    </w:r>
    <w:r w:rsidR="006F6C16" w:rsidRPr="00786156">
      <w:t>│</w:t>
    </w:r>
    <w:r w:rsidRPr="00786156">
      <w:t xml:space="preserve"> </w:t>
    </w:r>
    <w:r w:rsidR="006F6C16" w:rsidRPr="00786156">
      <w:t>www.gfw-waf.de</w:t>
    </w:r>
  </w:p>
  <w:p w:rsidR="006F6C16" w:rsidRDefault="006F6C16" w:rsidP="00AD7DBC">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77759"/>
    <w:multiLevelType w:val="multilevel"/>
    <w:tmpl w:val="E0B63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27494F"/>
    <w:multiLevelType w:val="hybridMultilevel"/>
    <w:tmpl w:val="457278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497848"/>
    <w:multiLevelType w:val="hybridMultilevel"/>
    <w:tmpl w:val="878453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A015CE1"/>
    <w:multiLevelType w:val="hybridMultilevel"/>
    <w:tmpl w:val="019E89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35554C"/>
    <w:multiLevelType w:val="hybridMultilevel"/>
    <w:tmpl w:val="12A6E5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C84FA2"/>
    <w:multiLevelType w:val="hybridMultilevel"/>
    <w:tmpl w:val="5E94DB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DE3E51"/>
    <w:multiLevelType w:val="hybridMultilevel"/>
    <w:tmpl w:val="E0BAC4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8D138F9"/>
    <w:multiLevelType w:val="hybridMultilevel"/>
    <w:tmpl w:val="C7F0E9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974200A"/>
    <w:multiLevelType w:val="hybridMultilevel"/>
    <w:tmpl w:val="9EAA7D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C8E3A00"/>
    <w:multiLevelType w:val="hybridMultilevel"/>
    <w:tmpl w:val="BDA03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7A22341"/>
    <w:multiLevelType w:val="hybridMultilevel"/>
    <w:tmpl w:val="73BA0D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9497D49"/>
    <w:multiLevelType w:val="hybridMultilevel"/>
    <w:tmpl w:val="3B2ED4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C1E5018"/>
    <w:multiLevelType w:val="hybridMultilevel"/>
    <w:tmpl w:val="BE400C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E043106"/>
    <w:multiLevelType w:val="hybridMultilevel"/>
    <w:tmpl w:val="F98063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5"/>
  </w:num>
  <w:num w:numId="4">
    <w:abstractNumId w:val="1"/>
  </w:num>
  <w:num w:numId="5">
    <w:abstractNumId w:val="12"/>
  </w:num>
  <w:num w:numId="6">
    <w:abstractNumId w:val="8"/>
  </w:num>
  <w:num w:numId="7">
    <w:abstractNumId w:val="7"/>
  </w:num>
  <w:num w:numId="8">
    <w:abstractNumId w:val="2"/>
  </w:num>
  <w:num w:numId="9">
    <w:abstractNumId w:val="0"/>
  </w:num>
  <w:num w:numId="10">
    <w:abstractNumId w:val="3"/>
  </w:num>
  <w:num w:numId="11">
    <w:abstractNumId w:val="11"/>
  </w:num>
  <w:num w:numId="12">
    <w:abstractNumId w:val="4"/>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DBC"/>
    <w:rsid w:val="000111C7"/>
    <w:rsid w:val="00014324"/>
    <w:rsid w:val="00016A1E"/>
    <w:rsid w:val="00042306"/>
    <w:rsid w:val="0007576A"/>
    <w:rsid w:val="000A46D1"/>
    <w:rsid w:val="000B15EC"/>
    <w:rsid w:val="000D4880"/>
    <w:rsid w:val="000F05B2"/>
    <w:rsid w:val="0010055B"/>
    <w:rsid w:val="001018A3"/>
    <w:rsid w:val="001246AC"/>
    <w:rsid w:val="001732B1"/>
    <w:rsid w:val="001B5316"/>
    <w:rsid w:val="001C0E9A"/>
    <w:rsid w:val="001C4448"/>
    <w:rsid w:val="001E44F6"/>
    <w:rsid w:val="001E4EB7"/>
    <w:rsid w:val="002144B8"/>
    <w:rsid w:val="002446F2"/>
    <w:rsid w:val="002501B2"/>
    <w:rsid w:val="002555A5"/>
    <w:rsid w:val="002943E5"/>
    <w:rsid w:val="0029553B"/>
    <w:rsid w:val="002A0AF8"/>
    <w:rsid w:val="002B0353"/>
    <w:rsid w:val="002B46AB"/>
    <w:rsid w:val="002C13AC"/>
    <w:rsid w:val="002E085B"/>
    <w:rsid w:val="00377F56"/>
    <w:rsid w:val="003915DF"/>
    <w:rsid w:val="003E2AA4"/>
    <w:rsid w:val="003F1902"/>
    <w:rsid w:val="00444CCD"/>
    <w:rsid w:val="004570D1"/>
    <w:rsid w:val="00463E0E"/>
    <w:rsid w:val="00485B04"/>
    <w:rsid w:val="00493C5F"/>
    <w:rsid w:val="00495F74"/>
    <w:rsid w:val="004C0670"/>
    <w:rsid w:val="004D7682"/>
    <w:rsid w:val="00500C09"/>
    <w:rsid w:val="00505E68"/>
    <w:rsid w:val="00515DEC"/>
    <w:rsid w:val="00551DA9"/>
    <w:rsid w:val="005524F7"/>
    <w:rsid w:val="00567116"/>
    <w:rsid w:val="00645292"/>
    <w:rsid w:val="00650647"/>
    <w:rsid w:val="00670832"/>
    <w:rsid w:val="00693311"/>
    <w:rsid w:val="006B1919"/>
    <w:rsid w:val="006D1F80"/>
    <w:rsid w:val="006E40B5"/>
    <w:rsid w:val="006F0B69"/>
    <w:rsid w:val="006F6C16"/>
    <w:rsid w:val="00745D5C"/>
    <w:rsid w:val="007463F3"/>
    <w:rsid w:val="0076127B"/>
    <w:rsid w:val="00761FED"/>
    <w:rsid w:val="007646D4"/>
    <w:rsid w:val="00786156"/>
    <w:rsid w:val="007A35C9"/>
    <w:rsid w:val="007F66BC"/>
    <w:rsid w:val="00803FC7"/>
    <w:rsid w:val="00813ED0"/>
    <w:rsid w:val="00883EB9"/>
    <w:rsid w:val="008B59AA"/>
    <w:rsid w:val="008C05AB"/>
    <w:rsid w:val="008E27EA"/>
    <w:rsid w:val="00901606"/>
    <w:rsid w:val="009021CB"/>
    <w:rsid w:val="00974066"/>
    <w:rsid w:val="009A79D6"/>
    <w:rsid w:val="00A55102"/>
    <w:rsid w:val="00AA587E"/>
    <w:rsid w:val="00AD7DBC"/>
    <w:rsid w:val="00B21D99"/>
    <w:rsid w:val="00B47CBA"/>
    <w:rsid w:val="00B5650C"/>
    <w:rsid w:val="00B73064"/>
    <w:rsid w:val="00B91BF8"/>
    <w:rsid w:val="00BC4BEA"/>
    <w:rsid w:val="00BD4BC8"/>
    <w:rsid w:val="00C313DA"/>
    <w:rsid w:val="00C45EBB"/>
    <w:rsid w:val="00C602BE"/>
    <w:rsid w:val="00C808CE"/>
    <w:rsid w:val="00C951D3"/>
    <w:rsid w:val="00C97AC1"/>
    <w:rsid w:val="00CC10F1"/>
    <w:rsid w:val="00CC5BBA"/>
    <w:rsid w:val="00D57231"/>
    <w:rsid w:val="00D94F4B"/>
    <w:rsid w:val="00DA42D8"/>
    <w:rsid w:val="00DA708C"/>
    <w:rsid w:val="00DA7417"/>
    <w:rsid w:val="00DE0218"/>
    <w:rsid w:val="00DE3233"/>
    <w:rsid w:val="00DF7BBC"/>
    <w:rsid w:val="00E13502"/>
    <w:rsid w:val="00E146B4"/>
    <w:rsid w:val="00E20805"/>
    <w:rsid w:val="00E27934"/>
    <w:rsid w:val="00E5557D"/>
    <w:rsid w:val="00E73478"/>
    <w:rsid w:val="00E93646"/>
    <w:rsid w:val="00EB7F9C"/>
    <w:rsid w:val="00EC1AD0"/>
    <w:rsid w:val="00EC4155"/>
    <w:rsid w:val="00EE7D99"/>
    <w:rsid w:val="00EF7CFB"/>
    <w:rsid w:val="00F34AAB"/>
    <w:rsid w:val="00F36C1C"/>
    <w:rsid w:val="00F771ED"/>
    <w:rsid w:val="00F854E4"/>
    <w:rsid w:val="00FB1025"/>
    <w:rsid w:val="00FD627E"/>
    <w:rsid w:val="00FE1254"/>
    <w:rsid w:val="00FE7E8F"/>
    <w:rsid w:val="00FF7E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8BE028F"/>
  <w14:defaultImageDpi w14:val="32767"/>
  <w15:chartTrackingRefBased/>
  <w15:docId w15:val="{52CBE88E-3635-4D40-A791-811D9383B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EB7F9C"/>
    <w:pPr>
      <w:spacing w:after="200" w:line="276" w:lineRule="auto"/>
    </w:pPr>
    <w:rPr>
      <w:rFonts w:ascii="Calibri" w:eastAsia="Times New Roman" w:hAnsi="Calibri" w:cs="Times New Roman"/>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D7DBC"/>
    <w:pPr>
      <w:tabs>
        <w:tab w:val="center" w:pos="4536"/>
        <w:tab w:val="right" w:pos="9072"/>
      </w:tabs>
      <w:spacing w:after="0" w:line="240" w:lineRule="auto"/>
    </w:pPr>
    <w:rPr>
      <w:rFonts w:asciiTheme="minorHAnsi" w:eastAsiaTheme="minorHAnsi" w:hAnsiTheme="minorHAnsi" w:cstheme="minorBidi"/>
      <w:sz w:val="24"/>
      <w:szCs w:val="24"/>
    </w:rPr>
  </w:style>
  <w:style w:type="character" w:customStyle="1" w:styleId="KopfzeileZchn">
    <w:name w:val="Kopfzeile Zchn"/>
    <w:basedOn w:val="Absatz-Standardschriftart"/>
    <w:link w:val="Kopfzeile"/>
    <w:uiPriority w:val="99"/>
    <w:rsid w:val="00AD7DBC"/>
  </w:style>
  <w:style w:type="paragraph" w:styleId="Fuzeile">
    <w:name w:val="footer"/>
    <w:basedOn w:val="Standard"/>
    <w:link w:val="FuzeileZchn"/>
    <w:uiPriority w:val="99"/>
    <w:unhideWhenUsed/>
    <w:rsid w:val="00AD7DBC"/>
    <w:pPr>
      <w:tabs>
        <w:tab w:val="center" w:pos="4536"/>
        <w:tab w:val="right" w:pos="9072"/>
      </w:tabs>
      <w:spacing w:after="0" w:line="240" w:lineRule="auto"/>
    </w:pPr>
    <w:rPr>
      <w:rFonts w:asciiTheme="minorHAnsi" w:eastAsiaTheme="minorHAnsi" w:hAnsiTheme="minorHAnsi" w:cstheme="minorBidi"/>
      <w:sz w:val="24"/>
      <w:szCs w:val="24"/>
    </w:rPr>
  </w:style>
  <w:style w:type="character" w:customStyle="1" w:styleId="FuzeileZchn">
    <w:name w:val="Fußzeile Zchn"/>
    <w:basedOn w:val="Absatz-Standardschriftart"/>
    <w:link w:val="Fuzeile"/>
    <w:uiPriority w:val="99"/>
    <w:rsid w:val="00AD7DBC"/>
  </w:style>
  <w:style w:type="paragraph" w:styleId="Listenabsatz">
    <w:name w:val="List Paragraph"/>
    <w:basedOn w:val="Standard"/>
    <w:uiPriority w:val="34"/>
    <w:qFormat/>
    <w:rsid w:val="00C951D3"/>
    <w:pPr>
      <w:spacing w:after="0" w:line="240" w:lineRule="auto"/>
      <w:ind w:left="720"/>
      <w:contextualSpacing/>
    </w:pPr>
    <w:rPr>
      <w:rFonts w:asciiTheme="minorHAnsi" w:eastAsiaTheme="minorHAnsi" w:hAnsiTheme="minorHAnsi" w:cstheme="minorBidi"/>
      <w:sz w:val="24"/>
      <w:szCs w:val="24"/>
    </w:rPr>
  </w:style>
  <w:style w:type="character" w:styleId="Hyperlink">
    <w:name w:val="Hyperlink"/>
    <w:basedOn w:val="Absatz-Standardschriftart"/>
    <w:uiPriority w:val="99"/>
    <w:unhideWhenUsed/>
    <w:rsid w:val="00C951D3"/>
    <w:rPr>
      <w:color w:val="0563C1" w:themeColor="hyperlink"/>
      <w:u w:val="single"/>
    </w:rPr>
  </w:style>
  <w:style w:type="character" w:styleId="NichtaufgelsteErwhnung">
    <w:name w:val="Unresolved Mention"/>
    <w:basedOn w:val="Absatz-Standardschriftart"/>
    <w:uiPriority w:val="99"/>
    <w:rsid w:val="00C951D3"/>
    <w:rPr>
      <w:color w:val="605E5C"/>
      <w:shd w:val="clear" w:color="auto" w:fill="E1DFDD"/>
    </w:rPr>
  </w:style>
  <w:style w:type="paragraph" w:styleId="Sprechblasentext">
    <w:name w:val="Balloon Text"/>
    <w:basedOn w:val="Standard"/>
    <w:link w:val="SprechblasentextZchn"/>
    <w:uiPriority w:val="99"/>
    <w:semiHidden/>
    <w:unhideWhenUsed/>
    <w:rsid w:val="002E085B"/>
    <w:pPr>
      <w:spacing w:after="0" w:line="240" w:lineRule="auto"/>
    </w:pPr>
    <w:rPr>
      <w:rFonts w:ascii="Times New Roman" w:eastAsiaTheme="minorHAnsi" w:hAnsi="Times New Roman"/>
      <w:sz w:val="18"/>
      <w:szCs w:val="18"/>
    </w:rPr>
  </w:style>
  <w:style w:type="character" w:customStyle="1" w:styleId="SprechblasentextZchn">
    <w:name w:val="Sprechblasentext Zchn"/>
    <w:basedOn w:val="Absatz-Standardschriftart"/>
    <w:link w:val="Sprechblasentext"/>
    <w:uiPriority w:val="99"/>
    <w:semiHidden/>
    <w:rsid w:val="002E085B"/>
    <w:rPr>
      <w:rFonts w:ascii="Times New Roman" w:hAnsi="Times New Roman" w:cs="Times New Roman"/>
      <w:sz w:val="18"/>
      <w:szCs w:val="18"/>
    </w:rPr>
  </w:style>
  <w:style w:type="character" w:styleId="Seitenzahl">
    <w:name w:val="page number"/>
    <w:basedOn w:val="Absatz-Standardschriftart"/>
    <w:uiPriority w:val="99"/>
    <w:semiHidden/>
    <w:unhideWhenUsed/>
    <w:rsid w:val="00FF7ECF"/>
  </w:style>
  <w:style w:type="character" w:customStyle="1" w:styleId="apple-converted-space">
    <w:name w:val="apple-converted-space"/>
    <w:basedOn w:val="Absatz-Standardschriftart"/>
    <w:rsid w:val="00C602BE"/>
  </w:style>
  <w:style w:type="character" w:styleId="BesuchterLink">
    <w:name w:val="FollowedHyperlink"/>
    <w:basedOn w:val="Absatz-Standardschriftart"/>
    <w:uiPriority w:val="99"/>
    <w:semiHidden/>
    <w:unhideWhenUsed/>
    <w:rsid w:val="007646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926601">
      <w:bodyDiv w:val="1"/>
      <w:marLeft w:val="0"/>
      <w:marRight w:val="0"/>
      <w:marTop w:val="0"/>
      <w:marBottom w:val="0"/>
      <w:divBdr>
        <w:top w:val="none" w:sz="0" w:space="0" w:color="auto"/>
        <w:left w:val="none" w:sz="0" w:space="0" w:color="auto"/>
        <w:bottom w:val="none" w:sz="0" w:space="0" w:color="auto"/>
        <w:right w:val="none" w:sz="0" w:space="0" w:color="auto"/>
      </w:divBdr>
    </w:div>
    <w:div w:id="189774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kompetenzzentrum-lingen.digital/termin/unternehmenssprechtag-zum-thema-digitaler-wandel-in-becku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1380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Cosima Baumeister</dc:creator>
  <cp:keywords/>
  <dc:description/>
  <cp:lastModifiedBy>Cosima Baumeister</cp:lastModifiedBy>
  <cp:revision>7</cp:revision>
  <dcterms:created xsi:type="dcterms:W3CDTF">2019-10-03T10:10:00Z</dcterms:created>
  <dcterms:modified xsi:type="dcterms:W3CDTF">2019-10-24T15:32:00Z</dcterms:modified>
</cp:coreProperties>
</file>